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67" w:rsidRPr="00547547" w:rsidRDefault="005A1E9F" w:rsidP="001C3D67">
      <w:pPr>
        <w:overflowPunct w:val="0"/>
        <w:autoSpaceDE w:val="0"/>
        <w:autoSpaceDN w:val="0"/>
        <w:adjustRightInd w:val="0"/>
        <w:ind w:left="6521"/>
        <w:textAlignment w:val="baseline"/>
        <w:rPr>
          <w:rFonts w:cs="Verdana"/>
          <w:szCs w:val="13"/>
        </w:rPr>
      </w:pPr>
      <w:bookmarkStart w:id="0" w:name="_GoBack"/>
      <w:bookmarkEnd w:id="0"/>
      <w:r w:rsidRPr="00547547">
        <w:rPr>
          <w:rFonts w:cs="Verdana"/>
          <w:szCs w:val="20"/>
        </w:rPr>
        <w:t>D</w:t>
      </w:r>
      <w:r w:rsidRPr="00547547">
        <w:rPr>
          <w:rFonts w:cs="Verdana"/>
          <w:szCs w:val="13"/>
        </w:rPr>
        <w:t>irettori Generali degli Uffici Scolastici Regionali</w:t>
      </w:r>
    </w:p>
    <w:p w:rsidR="005A1E9F" w:rsidRPr="00547547" w:rsidRDefault="005A1E9F" w:rsidP="001C3D67">
      <w:pPr>
        <w:overflowPunct w:val="0"/>
        <w:autoSpaceDE w:val="0"/>
        <w:autoSpaceDN w:val="0"/>
        <w:adjustRightInd w:val="0"/>
        <w:ind w:left="6521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LORO SEDI</w:t>
      </w:r>
    </w:p>
    <w:p w:rsidR="00843034" w:rsidRPr="00547547" w:rsidRDefault="00843034" w:rsidP="001C3D67">
      <w:pPr>
        <w:overflowPunct w:val="0"/>
        <w:autoSpaceDE w:val="0"/>
        <w:autoSpaceDN w:val="0"/>
        <w:adjustRightInd w:val="0"/>
        <w:ind w:left="6521"/>
        <w:textAlignment w:val="baseline"/>
        <w:rPr>
          <w:rFonts w:cs="Verdana"/>
          <w:szCs w:val="20"/>
        </w:rPr>
      </w:pPr>
    </w:p>
    <w:p w:rsidR="002C7E96" w:rsidRPr="00547547" w:rsidRDefault="002C7E96" w:rsidP="00843034">
      <w:pPr>
        <w:overflowPunct w:val="0"/>
        <w:autoSpaceDE w:val="0"/>
        <w:autoSpaceDN w:val="0"/>
        <w:adjustRightInd w:val="0"/>
        <w:ind w:left="6489" w:hanging="825"/>
        <w:textAlignment w:val="baseline"/>
        <w:rPr>
          <w:rFonts w:cs="Verdana"/>
          <w:szCs w:val="20"/>
        </w:rPr>
      </w:pPr>
    </w:p>
    <w:p w:rsidR="00843034" w:rsidRPr="00547547" w:rsidRDefault="00843034" w:rsidP="00843034">
      <w:pPr>
        <w:overflowPunct w:val="0"/>
        <w:autoSpaceDE w:val="0"/>
        <w:autoSpaceDN w:val="0"/>
        <w:adjustRightInd w:val="0"/>
        <w:ind w:left="6489" w:hanging="825"/>
        <w:textAlignment w:val="baseline"/>
        <w:rPr>
          <w:rFonts w:ascii="Bookman Old Style" w:hAnsi="Bookman Old Style"/>
          <w:sz w:val="22"/>
          <w:szCs w:val="22"/>
        </w:rPr>
      </w:pPr>
      <w:r w:rsidRPr="00547547">
        <w:rPr>
          <w:rFonts w:cs="Verdana"/>
          <w:szCs w:val="20"/>
        </w:rPr>
        <w:t xml:space="preserve">E,p.c. </w:t>
      </w:r>
      <w:r w:rsidRPr="00547547">
        <w:rPr>
          <w:rFonts w:cs="Verdana"/>
          <w:szCs w:val="20"/>
        </w:rPr>
        <w:tab/>
        <w:t>Capo Dipartimento per il sistema educativo di istruzione e formazione</w:t>
      </w:r>
    </w:p>
    <w:p w:rsidR="005A1E9F" w:rsidRPr="00547547" w:rsidRDefault="005A1E9F" w:rsidP="005A1E9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Verdana"/>
          <w:szCs w:val="20"/>
        </w:rPr>
      </w:pPr>
    </w:p>
    <w:p w:rsidR="005A1E9F" w:rsidRPr="00547547" w:rsidRDefault="005A1E9F" w:rsidP="005A1E9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Verdana"/>
          <w:szCs w:val="20"/>
        </w:rPr>
      </w:pPr>
    </w:p>
    <w:p w:rsidR="005A1E9F" w:rsidRPr="00547547" w:rsidRDefault="005A1E9F" w:rsidP="001C3D67">
      <w:pPr>
        <w:widowControl w:val="0"/>
        <w:overflowPunct w:val="0"/>
        <w:autoSpaceDE w:val="0"/>
        <w:autoSpaceDN w:val="0"/>
        <w:adjustRightInd w:val="0"/>
        <w:ind w:right="283"/>
        <w:jc w:val="both"/>
        <w:textAlignment w:val="baseline"/>
        <w:rPr>
          <w:rFonts w:cs="Verdana"/>
          <w:b/>
          <w:szCs w:val="20"/>
        </w:rPr>
      </w:pPr>
      <w:r w:rsidRPr="00547547">
        <w:rPr>
          <w:rFonts w:cs="Verdana"/>
          <w:b/>
          <w:szCs w:val="20"/>
        </w:rPr>
        <w:t>O</w:t>
      </w:r>
      <w:r w:rsidRPr="00547547">
        <w:rPr>
          <w:rFonts w:cs="Verdana"/>
          <w:b/>
          <w:szCs w:val="13"/>
        </w:rPr>
        <w:t>GGETTO</w:t>
      </w:r>
      <w:r w:rsidRPr="00547547">
        <w:rPr>
          <w:rFonts w:cs="Verdana"/>
          <w:b/>
          <w:szCs w:val="20"/>
        </w:rPr>
        <w:t xml:space="preserve">: </w:t>
      </w:r>
      <w:r w:rsidR="002D452E" w:rsidRPr="00547547">
        <w:rPr>
          <w:rFonts w:cs="Verdana"/>
          <w:b/>
          <w:szCs w:val="20"/>
        </w:rPr>
        <w:t xml:space="preserve"> </w:t>
      </w:r>
      <w:r w:rsidR="00495D88" w:rsidRPr="00547547">
        <w:rPr>
          <w:rFonts w:cs="Verdana"/>
          <w:b/>
          <w:szCs w:val="13"/>
        </w:rPr>
        <w:t>Procedure di avvio dell’anno scolastico 2016/2017</w:t>
      </w:r>
      <w:r w:rsidR="00382FD7" w:rsidRPr="00547547">
        <w:rPr>
          <w:rFonts w:cs="Verdana"/>
          <w:b/>
          <w:szCs w:val="20"/>
        </w:rPr>
        <w:t xml:space="preserve"> </w:t>
      </w:r>
      <w:r w:rsidR="00414D9D" w:rsidRPr="00547547">
        <w:rPr>
          <w:rFonts w:cs="Verdana"/>
          <w:b/>
          <w:szCs w:val="20"/>
        </w:rPr>
        <w:t>– assegnazione del personale docente di ruolo.</w:t>
      </w:r>
      <w:r w:rsidR="00C75534" w:rsidRPr="00547547">
        <w:rPr>
          <w:rFonts w:cs="Verdana"/>
          <w:b/>
          <w:szCs w:val="20"/>
        </w:rPr>
        <w:t xml:space="preserve"> </w:t>
      </w:r>
    </w:p>
    <w:p w:rsidR="00391F80" w:rsidRPr="00547547" w:rsidRDefault="00391F80" w:rsidP="002D452E">
      <w:pPr>
        <w:widowControl w:val="0"/>
        <w:overflowPunct w:val="0"/>
        <w:autoSpaceDE w:val="0"/>
        <w:autoSpaceDN w:val="0"/>
        <w:adjustRightInd w:val="0"/>
        <w:ind w:right="283"/>
        <w:jc w:val="both"/>
        <w:textAlignment w:val="baseline"/>
        <w:rPr>
          <w:rFonts w:cs="Verdana"/>
          <w:szCs w:val="20"/>
        </w:rPr>
      </w:pPr>
    </w:p>
    <w:p w:rsidR="001E4BA3" w:rsidRPr="00547547" w:rsidRDefault="00391F80" w:rsidP="001C3D6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Con la presente nota si intende condividere con le SS</w:t>
      </w:r>
      <w:r w:rsidR="00414D9D" w:rsidRPr="00547547">
        <w:rPr>
          <w:rFonts w:cs="Verdana"/>
          <w:szCs w:val="20"/>
        </w:rPr>
        <w:t>.</w:t>
      </w:r>
      <w:r w:rsidRPr="00547547">
        <w:rPr>
          <w:rFonts w:cs="Verdana"/>
          <w:szCs w:val="20"/>
        </w:rPr>
        <w:t>LL</w:t>
      </w:r>
      <w:r w:rsidR="00414D9D" w:rsidRPr="00547547">
        <w:rPr>
          <w:rFonts w:cs="Verdana"/>
          <w:szCs w:val="20"/>
        </w:rPr>
        <w:t>.</w:t>
      </w:r>
      <w:r w:rsidRPr="00547547">
        <w:rPr>
          <w:rFonts w:cs="Verdana"/>
          <w:szCs w:val="20"/>
        </w:rPr>
        <w:t xml:space="preserve"> la tempistica delle operazioni</w:t>
      </w:r>
      <w:r w:rsidR="00414D9D" w:rsidRPr="00547547">
        <w:rPr>
          <w:rFonts w:cs="Verdana"/>
          <w:szCs w:val="20"/>
        </w:rPr>
        <w:t xml:space="preserve"> di cui all’oggetto,</w:t>
      </w:r>
      <w:r w:rsidR="000A24BE" w:rsidRPr="00547547">
        <w:rPr>
          <w:rFonts w:cs="Verdana"/>
          <w:szCs w:val="20"/>
        </w:rPr>
        <w:t xml:space="preserve"> rinviando</w:t>
      </w:r>
      <w:r w:rsidR="00414D9D" w:rsidRPr="00547547">
        <w:rPr>
          <w:rFonts w:cs="Verdana"/>
          <w:szCs w:val="20"/>
        </w:rPr>
        <w:t xml:space="preserve"> </w:t>
      </w:r>
      <w:r w:rsidR="000A24BE" w:rsidRPr="00547547">
        <w:rPr>
          <w:rFonts w:cs="Verdana"/>
          <w:szCs w:val="20"/>
        </w:rPr>
        <w:t>ad una</w:t>
      </w:r>
      <w:r w:rsidR="00414D9D" w:rsidRPr="00547547">
        <w:rPr>
          <w:rFonts w:cs="Verdana"/>
          <w:szCs w:val="20"/>
        </w:rPr>
        <w:t xml:space="preserve"> successiva nota</w:t>
      </w:r>
      <w:r w:rsidR="000A24BE" w:rsidRPr="00547547">
        <w:rPr>
          <w:rFonts w:cs="Verdana"/>
          <w:szCs w:val="20"/>
        </w:rPr>
        <w:t>,</w:t>
      </w:r>
      <w:r w:rsidR="00414D9D" w:rsidRPr="00547547">
        <w:rPr>
          <w:rFonts w:cs="Verdana"/>
          <w:szCs w:val="20"/>
        </w:rPr>
        <w:t xml:space="preserve"> che sarà diramata non appena pervenuta la prescritta autorizzazione ad assumere,</w:t>
      </w:r>
      <w:r w:rsidRPr="00547547">
        <w:rPr>
          <w:rFonts w:cs="Verdana"/>
          <w:szCs w:val="20"/>
        </w:rPr>
        <w:t xml:space="preserve"> </w:t>
      </w:r>
      <w:r w:rsidR="000A24BE" w:rsidRPr="00547547">
        <w:rPr>
          <w:rFonts w:cs="Verdana"/>
          <w:szCs w:val="20"/>
        </w:rPr>
        <w:t>le indicazioni relative</w:t>
      </w:r>
      <w:r w:rsidR="00414D9D" w:rsidRPr="00547547">
        <w:rPr>
          <w:rFonts w:cs="Verdana"/>
          <w:szCs w:val="20"/>
        </w:rPr>
        <w:t xml:space="preserve"> alla fase delle immissioni in ruolo. </w:t>
      </w:r>
    </w:p>
    <w:p w:rsidR="008B0C9D" w:rsidRPr="00547547" w:rsidRDefault="008B0C9D" w:rsidP="001C3D6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Con le indica</w:t>
      </w:r>
      <w:r w:rsidR="00B73828" w:rsidRPr="00547547">
        <w:rPr>
          <w:rFonts w:cs="Verdana"/>
          <w:szCs w:val="20"/>
        </w:rPr>
        <w:t>zioni del Capo</w:t>
      </w:r>
      <w:r w:rsidR="00414D9D" w:rsidRPr="00547547">
        <w:rPr>
          <w:rFonts w:cs="Verdana"/>
          <w:szCs w:val="20"/>
        </w:rPr>
        <w:t xml:space="preserve"> D</w:t>
      </w:r>
      <w:r w:rsidR="00B73828" w:rsidRPr="00547547">
        <w:rPr>
          <w:rFonts w:cs="Verdana"/>
          <w:szCs w:val="20"/>
        </w:rPr>
        <w:t xml:space="preserve">ipartimento del 22 luglio u.s. </w:t>
      </w:r>
      <w:r w:rsidRPr="00547547">
        <w:rPr>
          <w:rFonts w:cs="Verdana"/>
          <w:szCs w:val="20"/>
        </w:rPr>
        <w:t xml:space="preserve">è stata definita la tempistica </w:t>
      </w:r>
      <w:r w:rsidR="000A24BE" w:rsidRPr="00547547">
        <w:rPr>
          <w:rFonts w:cs="Verdana"/>
          <w:szCs w:val="20"/>
        </w:rPr>
        <w:t>finalizzata</w:t>
      </w:r>
      <w:r w:rsidRPr="00547547">
        <w:rPr>
          <w:rFonts w:cs="Verdana"/>
          <w:szCs w:val="20"/>
        </w:rPr>
        <w:t xml:space="preserve"> </w:t>
      </w:r>
      <w:r w:rsidR="000A24BE" w:rsidRPr="00547547">
        <w:rPr>
          <w:rFonts w:cs="Verdana"/>
          <w:szCs w:val="20"/>
        </w:rPr>
        <w:t>al</w:t>
      </w:r>
      <w:r w:rsidRPr="00547547">
        <w:rPr>
          <w:rFonts w:cs="Verdana"/>
          <w:szCs w:val="20"/>
        </w:rPr>
        <w:t xml:space="preserve">le </w:t>
      </w:r>
      <w:r w:rsidRPr="00547547">
        <w:rPr>
          <w:rFonts w:cs="Verdana"/>
          <w:i/>
          <w:szCs w:val="20"/>
        </w:rPr>
        <w:t>individuazioni per competenz</w:t>
      </w:r>
      <w:r w:rsidR="008D4633">
        <w:rPr>
          <w:rFonts w:cs="Verdana"/>
          <w:i/>
          <w:szCs w:val="20"/>
        </w:rPr>
        <w:t>e</w:t>
      </w:r>
      <w:r w:rsidRPr="00547547">
        <w:rPr>
          <w:rFonts w:cs="Verdana"/>
          <w:szCs w:val="20"/>
        </w:rPr>
        <w:t xml:space="preserve"> da parte dei D</w:t>
      </w:r>
      <w:r w:rsidR="00414D9D" w:rsidRPr="00547547">
        <w:rPr>
          <w:rFonts w:cs="Verdana"/>
          <w:szCs w:val="20"/>
        </w:rPr>
        <w:t xml:space="preserve">irigenti scolastici, </w:t>
      </w:r>
      <w:r w:rsidRPr="00547547">
        <w:rPr>
          <w:rFonts w:cs="Verdana"/>
          <w:szCs w:val="20"/>
        </w:rPr>
        <w:t xml:space="preserve">in attuazione di quanto previsto dai commi </w:t>
      </w:r>
      <w:r w:rsidR="00B73828" w:rsidRPr="00547547">
        <w:rPr>
          <w:rFonts w:cs="Verdana"/>
          <w:szCs w:val="20"/>
        </w:rPr>
        <w:t xml:space="preserve">79-82 della legge </w:t>
      </w:r>
      <w:r w:rsidRPr="00547547">
        <w:rPr>
          <w:rFonts w:cs="Verdana"/>
          <w:szCs w:val="20"/>
        </w:rPr>
        <w:t>107</w:t>
      </w:r>
      <w:r w:rsidR="00B73828" w:rsidRPr="00547547">
        <w:rPr>
          <w:rFonts w:cs="Verdana"/>
          <w:szCs w:val="20"/>
        </w:rPr>
        <w:t>/15</w:t>
      </w:r>
      <w:r w:rsidR="001C3D67" w:rsidRPr="00547547">
        <w:rPr>
          <w:rFonts w:cs="Verdana"/>
          <w:szCs w:val="20"/>
        </w:rPr>
        <w:t>.</w:t>
      </w:r>
    </w:p>
    <w:p w:rsidR="001C3D67" w:rsidRPr="00547547" w:rsidRDefault="001C3D67" w:rsidP="001C3D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Verdana"/>
          <w:szCs w:val="20"/>
        </w:rPr>
      </w:pPr>
    </w:p>
    <w:p w:rsidR="001E4BA3" w:rsidRPr="00547547" w:rsidRDefault="008B0C9D" w:rsidP="001C3D6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 xml:space="preserve">Secondo </w:t>
      </w:r>
      <w:r w:rsidR="000A24BE" w:rsidRPr="00547547">
        <w:rPr>
          <w:rFonts w:cs="Verdana"/>
          <w:szCs w:val="20"/>
        </w:rPr>
        <w:t>la richiamata</w:t>
      </w:r>
      <w:r w:rsidRPr="00547547">
        <w:rPr>
          <w:rFonts w:cs="Verdana"/>
          <w:szCs w:val="20"/>
        </w:rPr>
        <w:t xml:space="preserve"> tempistica</w:t>
      </w:r>
      <w:r w:rsidR="00B73828" w:rsidRPr="00547547">
        <w:rPr>
          <w:rFonts w:cs="Verdana"/>
          <w:szCs w:val="20"/>
        </w:rPr>
        <w:t>,</w:t>
      </w:r>
      <w:r w:rsidRPr="00547547">
        <w:rPr>
          <w:rFonts w:cs="Verdana"/>
          <w:szCs w:val="20"/>
        </w:rPr>
        <w:t xml:space="preserve"> che ha dovuto tener conto delle </w:t>
      </w:r>
      <w:r w:rsidR="008D4633">
        <w:rPr>
          <w:rFonts w:cs="Verdana"/>
          <w:szCs w:val="20"/>
        </w:rPr>
        <w:t>rispettive</w:t>
      </w:r>
      <w:r w:rsidR="0030173C" w:rsidRPr="00547547">
        <w:rPr>
          <w:rFonts w:cs="Verdana"/>
          <w:szCs w:val="20"/>
        </w:rPr>
        <w:t xml:space="preserve"> </w:t>
      </w:r>
      <w:r w:rsidRPr="00547547">
        <w:rPr>
          <w:rFonts w:cs="Verdana"/>
          <w:szCs w:val="20"/>
        </w:rPr>
        <w:t xml:space="preserve">date di pubblicazione dei trasferimenti </w:t>
      </w:r>
      <w:r w:rsidR="0030173C" w:rsidRPr="00547547">
        <w:rPr>
          <w:rFonts w:cs="Verdana"/>
          <w:szCs w:val="20"/>
        </w:rPr>
        <w:t>per infanzia, primaria,</w:t>
      </w:r>
      <w:r w:rsidR="00B73828" w:rsidRPr="00547547">
        <w:rPr>
          <w:rFonts w:cs="Verdana"/>
          <w:szCs w:val="20"/>
        </w:rPr>
        <w:t xml:space="preserve"> I grado </w:t>
      </w:r>
      <w:r w:rsidR="0030173C" w:rsidRPr="00547547">
        <w:rPr>
          <w:rFonts w:cs="Verdana"/>
          <w:szCs w:val="20"/>
        </w:rPr>
        <w:t>e</w:t>
      </w:r>
      <w:r w:rsidR="00B73828" w:rsidRPr="00547547">
        <w:rPr>
          <w:rFonts w:cs="Verdana"/>
          <w:szCs w:val="20"/>
        </w:rPr>
        <w:t xml:space="preserve"> II grado, </w:t>
      </w:r>
      <w:r w:rsidRPr="00547547">
        <w:rPr>
          <w:rFonts w:cs="Verdana"/>
          <w:szCs w:val="20"/>
        </w:rPr>
        <w:t>i docenti presentano il proprio curriculu</w:t>
      </w:r>
      <w:r w:rsidR="00B41CF6" w:rsidRPr="00547547">
        <w:rPr>
          <w:rFonts w:cs="Verdana"/>
          <w:szCs w:val="20"/>
        </w:rPr>
        <w:t>m</w:t>
      </w:r>
      <w:r w:rsidR="0030173C" w:rsidRPr="00547547">
        <w:rPr>
          <w:rFonts w:cs="Verdana"/>
          <w:szCs w:val="20"/>
        </w:rPr>
        <w:t>,</w:t>
      </w:r>
      <w:r w:rsidR="00B41CF6" w:rsidRPr="00547547">
        <w:rPr>
          <w:rFonts w:cs="Verdana"/>
          <w:szCs w:val="20"/>
        </w:rPr>
        <w:t xml:space="preserve"> rispettivamente</w:t>
      </w:r>
      <w:r w:rsidR="0030173C" w:rsidRPr="00547547">
        <w:rPr>
          <w:rFonts w:cs="Verdana"/>
          <w:szCs w:val="20"/>
        </w:rPr>
        <w:t>,</w:t>
      </w:r>
      <w:r w:rsidR="00223554" w:rsidRPr="00547547">
        <w:rPr>
          <w:rFonts w:cs="Verdana"/>
          <w:szCs w:val="20"/>
        </w:rPr>
        <w:t xml:space="preserve"> dal </w:t>
      </w:r>
      <w:r w:rsidR="00223554" w:rsidRPr="00595F9D">
        <w:rPr>
          <w:rFonts w:cs="Verdana"/>
          <w:szCs w:val="20"/>
        </w:rPr>
        <w:t>29</w:t>
      </w:r>
      <w:r w:rsidR="000A24BE" w:rsidRPr="00595F9D">
        <w:rPr>
          <w:rFonts w:cs="Verdana"/>
          <w:szCs w:val="20"/>
        </w:rPr>
        <w:t xml:space="preserve"> luglio</w:t>
      </w:r>
      <w:r w:rsidR="00223554" w:rsidRPr="00595F9D">
        <w:rPr>
          <w:rFonts w:cs="Verdana"/>
          <w:szCs w:val="20"/>
        </w:rPr>
        <w:t xml:space="preserve"> </w:t>
      </w:r>
      <w:r w:rsidR="002B637E" w:rsidRPr="00595F9D">
        <w:rPr>
          <w:rFonts w:cs="Verdana"/>
          <w:szCs w:val="20"/>
        </w:rPr>
        <w:t xml:space="preserve">2016 </w:t>
      </w:r>
      <w:r w:rsidR="00B41CF6" w:rsidRPr="00547547">
        <w:rPr>
          <w:rFonts w:cs="Verdana"/>
          <w:szCs w:val="20"/>
        </w:rPr>
        <w:t>al 4</w:t>
      </w:r>
      <w:r w:rsidR="000A24BE" w:rsidRPr="00547547">
        <w:rPr>
          <w:rFonts w:cs="Verdana"/>
          <w:szCs w:val="20"/>
        </w:rPr>
        <w:t xml:space="preserve"> agosto</w:t>
      </w:r>
      <w:r w:rsidR="002B637E">
        <w:rPr>
          <w:rFonts w:cs="Verdana"/>
          <w:szCs w:val="20"/>
        </w:rPr>
        <w:t xml:space="preserve"> 2016</w:t>
      </w:r>
      <w:r w:rsidR="0030173C" w:rsidRPr="00547547">
        <w:rPr>
          <w:rFonts w:cs="Verdana"/>
          <w:szCs w:val="20"/>
        </w:rPr>
        <w:t>,</w:t>
      </w:r>
      <w:r w:rsidR="00B41CF6" w:rsidRPr="00547547">
        <w:rPr>
          <w:rFonts w:cs="Verdana"/>
          <w:szCs w:val="20"/>
        </w:rPr>
        <w:t xml:space="preserve"> dal 6</w:t>
      </w:r>
      <w:r w:rsidR="000A24BE" w:rsidRPr="00547547">
        <w:rPr>
          <w:rFonts w:cs="Verdana"/>
          <w:szCs w:val="20"/>
        </w:rPr>
        <w:t xml:space="preserve"> agosto</w:t>
      </w:r>
      <w:r w:rsidR="00B41CF6" w:rsidRPr="00547547">
        <w:rPr>
          <w:rFonts w:cs="Verdana"/>
          <w:szCs w:val="20"/>
        </w:rPr>
        <w:t xml:space="preserve"> </w:t>
      </w:r>
      <w:r w:rsidR="002B637E">
        <w:rPr>
          <w:rFonts w:cs="Verdana"/>
          <w:szCs w:val="20"/>
        </w:rPr>
        <w:t xml:space="preserve">2016 </w:t>
      </w:r>
      <w:r w:rsidR="00B41CF6" w:rsidRPr="00547547">
        <w:rPr>
          <w:rFonts w:cs="Verdana"/>
          <w:szCs w:val="20"/>
        </w:rPr>
        <w:t>al 9</w:t>
      </w:r>
      <w:r w:rsidR="000A24BE" w:rsidRPr="00547547">
        <w:rPr>
          <w:rFonts w:cs="Verdana"/>
          <w:szCs w:val="20"/>
        </w:rPr>
        <w:t xml:space="preserve"> agosto</w:t>
      </w:r>
      <w:r w:rsidR="00AF59C6" w:rsidRPr="00547547">
        <w:rPr>
          <w:rFonts w:cs="Verdana"/>
          <w:szCs w:val="20"/>
        </w:rPr>
        <w:t xml:space="preserve"> </w:t>
      </w:r>
      <w:r w:rsidR="002B637E">
        <w:rPr>
          <w:rFonts w:cs="Verdana"/>
          <w:szCs w:val="20"/>
        </w:rPr>
        <w:t xml:space="preserve">2016 </w:t>
      </w:r>
      <w:r w:rsidR="00AF59C6" w:rsidRPr="00547547">
        <w:rPr>
          <w:rFonts w:cs="Verdana"/>
          <w:szCs w:val="20"/>
        </w:rPr>
        <w:t xml:space="preserve">e </w:t>
      </w:r>
      <w:r w:rsidR="000A24BE" w:rsidRPr="00547547">
        <w:rPr>
          <w:rFonts w:cs="Verdana"/>
          <w:szCs w:val="20"/>
        </w:rPr>
        <w:t>dal 16 agosto</w:t>
      </w:r>
      <w:r w:rsidR="002B637E">
        <w:rPr>
          <w:rFonts w:cs="Verdana"/>
          <w:szCs w:val="20"/>
        </w:rPr>
        <w:t xml:space="preserve"> 2016</w:t>
      </w:r>
      <w:r w:rsidR="000A24BE" w:rsidRPr="00547547">
        <w:rPr>
          <w:rFonts w:cs="Verdana"/>
          <w:szCs w:val="20"/>
        </w:rPr>
        <w:t xml:space="preserve"> al 19 agosto</w:t>
      </w:r>
      <w:r w:rsidR="002B637E">
        <w:rPr>
          <w:rFonts w:cs="Verdana"/>
          <w:szCs w:val="20"/>
        </w:rPr>
        <w:t xml:space="preserve"> 2016</w:t>
      </w:r>
      <w:r w:rsidR="000A24BE" w:rsidRPr="00547547">
        <w:rPr>
          <w:rFonts w:cs="Verdana"/>
          <w:szCs w:val="20"/>
        </w:rPr>
        <w:t>,</w:t>
      </w:r>
      <w:r w:rsidR="00AF59C6" w:rsidRPr="00547547">
        <w:rPr>
          <w:rFonts w:cs="Verdana"/>
          <w:szCs w:val="20"/>
        </w:rPr>
        <w:t xml:space="preserve"> attraverso l’apposita funzione di Istanze On Line, indicando, nella medesima funzione</w:t>
      </w:r>
      <w:r w:rsidR="008D4633">
        <w:rPr>
          <w:rFonts w:cs="Verdana"/>
          <w:szCs w:val="20"/>
        </w:rPr>
        <w:t>,</w:t>
      </w:r>
      <w:r w:rsidR="00AF59C6" w:rsidRPr="00547547">
        <w:rPr>
          <w:rFonts w:cs="Verdana"/>
          <w:szCs w:val="20"/>
        </w:rPr>
        <w:t xml:space="preserve"> la</w:t>
      </w:r>
      <w:r w:rsidR="002B11D6" w:rsidRPr="00547547">
        <w:rPr>
          <w:rFonts w:cs="Verdana"/>
          <w:szCs w:val="20"/>
        </w:rPr>
        <w:t xml:space="preserve"> scuola </w:t>
      </w:r>
      <w:r w:rsidR="00AF59C6" w:rsidRPr="00547547">
        <w:rPr>
          <w:rFonts w:cs="Verdana"/>
          <w:szCs w:val="20"/>
        </w:rPr>
        <w:t xml:space="preserve">di partenza </w:t>
      </w:r>
      <w:r w:rsidR="005A103B" w:rsidRPr="00547547">
        <w:rPr>
          <w:rFonts w:cs="Verdana"/>
          <w:szCs w:val="20"/>
        </w:rPr>
        <w:t>necessaria per le</w:t>
      </w:r>
      <w:r w:rsidR="000A24BE" w:rsidRPr="00547547">
        <w:rPr>
          <w:rFonts w:cs="Verdana"/>
          <w:szCs w:val="20"/>
        </w:rPr>
        <w:t xml:space="preserve"> successive</w:t>
      </w:r>
      <w:r w:rsidR="005A103B" w:rsidRPr="00547547">
        <w:rPr>
          <w:rFonts w:cs="Verdana"/>
          <w:szCs w:val="20"/>
        </w:rPr>
        <w:t xml:space="preserve"> operazioni</w:t>
      </w:r>
      <w:r w:rsidR="00DF5CB0">
        <w:rPr>
          <w:rFonts w:cs="Verdana"/>
          <w:szCs w:val="20"/>
        </w:rPr>
        <w:t xml:space="preserve"> informatizzate</w:t>
      </w:r>
      <w:r w:rsidR="005A103B" w:rsidRPr="00547547">
        <w:rPr>
          <w:rFonts w:cs="Verdana"/>
          <w:szCs w:val="20"/>
        </w:rPr>
        <w:t xml:space="preserve"> di competenza dell’USR,</w:t>
      </w:r>
      <w:r w:rsidR="00AF59C6" w:rsidRPr="00547547">
        <w:rPr>
          <w:rFonts w:cs="Verdana"/>
          <w:szCs w:val="20"/>
        </w:rPr>
        <w:t xml:space="preserve"> </w:t>
      </w:r>
      <w:r w:rsidR="005A103B" w:rsidRPr="00547547">
        <w:rPr>
          <w:rFonts w:cs="Verdana"/>
          <w:szCs w:val="20"/>
        </w:rPr>
        <w:t xml:space="preserve">qualora il docente non </w:t>
      </w:r>
      <w:r w:rsidR="00AF59C6" w:rsidRPr="00547547">
        <w:rPr>
          <w:rFonts w:cs="Verdana"/>
          <w:szCs w:val="20"/>
        </w:rPr>
        <w:t>risulti destinatario di proposta di incarico da parte di nessuna</w:t>
      </w:r>
      <w:r w:rsidR="005A103B" w:rsidRPr="00547547">
        <w:rPr>
          <w:rFonts w:cs="Verdana"/>
          <w:szCs w:val="20"/>
        </w:rPr>
        <w:t xml:space="preserve"> d</w:t>
      </w:r>
      <w:r w:rsidR="000A24BE" w:rsidRPr="00547547">
        <w:rPr>
          <w:rFonts w:cs="Verdana"/>
          <w:szCs w:val="20"/>
        </w:rPr>
        <w:t>e</w:t>
      </w:r>
      <w:r w:rsidR="005A103B" w:rsidRPr="00547547">
        <w:rPr>
          <w:rFonts w:cs="Verdana"/>
          <w:szCs w:val="20"/>
        </w:rPr>
        <w:t>lle scuole</w:t>
      </w:r>
      <w:r w:rsidR="000F37E9" w:rsidRPr="00547547">
        <w:rPr>
          <w:rFonts w:cs="Verdana"/>
          <w:szCs w:val="20"/>
        </w:rPr>
        <w:t>.</w:t>
      </w:r>
      <w:r w:rsidR="001C3D67" w:rsidRPr="00547547">
        <w:rPr>
          <w:rFonts w:cs="Verdana"/>
          <w:szCs w:val="20"/>
        </w:rPr>
        <w:t xml:space="preserve"> </w:t>
      </w:r>
    </w:p>
    <w:p w:rsidR="00AF59C6" w:rsidRPr="00547547" w:rsidRDefault="00AF59C6" w:rsidP="001C3D6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 xml:space="preserve">Si </w:t>
      </w:r>
      <w:r w:rsidR="008D4633">
        <w:rPr>
          <w:rFonts w:cs="Verdana"/>
          <w:szCs w:val="20"/>
        </w:rPr>
        <w:t>descrive</w:t>
      </w:r>
      <w:r w:rsidR="0030173C" w:rsidRPr="00547547">
        <w:rPr>
          <w:rFonts w:cs="Verdana"/>
          <w:szCs w:val="20"/>
        </w:rPr>
        <w:t>,</w:t>
      </w:r>
      <w:r w:rsidRPr="00547547">
        <w:rPr>
          <w:rFonts w:cs="Verdana"/>
          <w:szCs w:val="20"/>
        </w:rPr>
        <w:t xml:space="preserve"> pertanto</w:t>
      </w:r>
      <w:r w:rsidR="0030173C" w:rsidRPr="00547547">
        <w:rPr>
          <w:rFonts w:cs="Verdana"/>
          <w:szCs w:val="20"/>
        </w:rPr>
        <w:t>,</w:t>
      </w:r>
      <w:r w:rsidRPr="00547547">
        <w:rPr>
          <w:rFonts w:cs="Verdana"/>
          <w:szCs w:val="20"/>
        </w:rPr>
        <w:t xml:space="preserve"> la tempistica delle operazioni di competenza delle SS.LL per ciascun ordine di scuola</w:t>
      </w:r>
      <w:r w:rsidR="0030173C" w:rsidRPr="00547547">
        <w:rPr>
          <w:rFonts w:cs="Verdana"/>
          <w:szCs w:val="20"/>
        </w:rPr>
        <w:t>.</w:t>
      </w:r>
    </w:p>
    <w:p w:rsidR="008B0C9D" w:rsidRPr="00547547" w:rsidRDefault="002B11D6" w:rsidP="001C3D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 xml:space="preserve"> </w:t>
      </w:r>
    </w:p>
    <w:p w:rsidR="008B0C9D" w:rsidRPr="00547547" w:rsidRDefault="008B0C9D" w:rsidP="001C3D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Verdana"/>
          <w:b/>
          <w:szCs w:val="20"/>
        </w:rPr>
      </w:pPr>
      <w:r w:rsidRPr="00547547">
        <w:rPr>
          <w:rFonts w:cs="Verdana"/>
          <w:b/>
          <w:szCs w:val="20"/>
        </w:rPr>
        <w:t xml:space="preserve">Scuola dell’infanzia e </w:t>
      </w:r>
      <w:r w:rsidR="00DF5CB0">
        <w:rPr>
          <w:rFonts w:cs="Verdana"/>
          <w:b/>
          <w:szCs w:val="20"/>
        </w:rPr>
        <w:t xml:space="preserve">scuola </w:t>
      </w:r>
      <w:r w:rsidRPr="00547547">
        <w:rPr>
          <w:rFonts w:cs="Verdana"/>
          <w:b/>
          <w:szCs w:val="20"/>
        </w:rPr>
        <w:t>primaria</w:t>
      </w:r>
    </w:p>
    <w:p w:rsidR="00AF59C6" w:rsidRPr="00547547" w:rsidRDefault="00AF59C6" w:rsidP="001C3D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Verdana"/>
          <w:b/>
          <w:szCs w:val="20"/>
        </w:rPr>
      </w:pPr>
    </w:p>
    <w:p w:rsidR="0030173C" w:rsidRPr="00547547" w:rsidRDefault="00B41CF6" w:rsidP="001C3D6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I D</w:t>
      </w:r>
      <w:r w:rsidR="001E4BA3" w:rsidRPr="00547547">
        <w:rPr>
          <w:rFonts w:cs="Verdana"/>
          <w:szCs w:val="20"/>
        </w:rPr>
        <w:t>irig</w:t>
      </w:r>
      <w:r w:rsidR="0030173C" w:rsidRPr="00547547">
        <w:rPr>
          <w:rFonts w:cs="Verdana"/>
          <w:szCs w:val="20"/>
        </w:rPr>
        <w:t xml:space="preserve">enti scolastici </w:t>
      </w:r>
      <w:r w:rsidR="00AF59C6" w:rsidRPr="00547547">
        <w:rPr>
          <w:rFonts w:cs="Verdana"/>
          <w:szCs w:val="20"/>
        </w:rPr>
        <w:t>pubblicano i previsti</w:t>
      </w:r>
      <w:r w:rsidRPr="00547547">
        <w:rPr>
          <w:rFonts w:cs="Verdana"/>
          <w:szCs w:val="20"/>
        </w:rPr>
        <w:t xml:space="preserve"> avvisi sui siti delle proprie scuole </w:t>
      </w:r>
      <w:r w:rsidR="0030173C" w:rsidRPr="00547547">
        <w:rPr>
          <w:rFonts w:cs="Verdana"/>
          <w:szCs w:val="20"/>
        </w:rPr>
        <w:t xml:space="preserve">a partire </w:t>
      </w:r>
      <w:r w:rsidRPr="00547547">
        <w:rPr>
          <w:rFonts w:cs="Verdana"/>
          <w:szCs w:val="20"/>
        </w:rPr>
        <w:t>dal 29 luglio</w:t>
      </w:r>
      <w:r w:rsidR="00AF59C6" w:rsidRPr="00547547">
        <w:rPr>
          <w:rFonts w:cs="Verdana"/>
          <w:szCs w:val="20"/>
        </w:rPr>
        <w:t xml:space="preserve"> p.v.</w:t>
      </w:r>
      <w:r w:rsidR="00782A54" w:rsidRPr="00547547">
        <w:rPr>
          <w:rFonts w:cs="Verdana"/>
          <w:szCs w:val="20"/>
        </w:rPr>
        <w:t>,</w:t>
      </w:r>
      <w:r w:rsidR="00DF5CB0">
        <w:rPr>
          <w:rFonts w:cs="Verdana"/>
          <w:szCs w:val="20"/>
        </w:rPr>
        <w:t xml:space="preserve"> </w:t>
      </w:r>
      <w:r w:rsidR="008D4633">
        <w:rPr>
          <w:rFonts w:cs="Verdana"/>
          <w:szCs w:val="20"/>
        </w:rPr>
        <w:t>dandone la massima evidenza.</w:t>
      </w:r>
    </w:p>
    <w:p w:rsidR="0030173C" w:rsidRPr="00547547" w:rsidRDefault="00565C77" w:rsidP="001C3D6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Pertanto, l</w:t>
      </w:r>
      <w:r w:rsidR="0030173C" w:rsidRPr="00547547">
        <w:rPr>
          <w:rFonts w:cs="Verdana"/>
          <w:szCs w:val="20"/>
        </w:rPr>
        <w:t>e SS.LL., per il tramite degli uffici territorialmente competenti, entro il secondo giorno successivo alla pubblicazione dei movimenti,</w:t>
      </w:r>
      <w:r w:rsidR="00AF59C6" w:rsidRPr="00547547">
        <w:rPr>
          <w:rFonts w:cs="Verdana"/>
          <w:szCs w:val="20"/>
        </w:rPr>
        <w:t xml:space="preserve"> </w:t>
      </w:r>
      <w:r w:rsidR="0030173C" w:rsidRPr="00547547">
        <w:rPr>
          <w:rFonts w:cs="Verdana"/>
          <w:szCs w:val="20"/>
        </w:rPr>
        <w:t>provvederanno all’</w:t>
      </w:r>
      <w:r w:rsidR="00DF5CB0">
        <w:rPr>
          <w:rFonts w:cs="Verdana"/>
          <w:szCs w:val="20"/>
        </w:rPr>
        <w:t>individuazione de</w:t>
      </w:r>
      <w:r w:rsidR="0030173C" w:rsidRPr="00547547">
        <w:rPr>
          <w:rFonts w:cs="Verdana"/>
          <w:szCs w:val="20"/>
        </w:rPr>
        <w:t>lle scuole</w:t>
      </w:r>
      <w:r w:rsidR="00DF5CB0">
        <w:rPr>
          <w:rFonts w:cs="Verdana"/>
          <w:szCs w:val="20"/>
        </w:rPr>
        <w:t xml:space="preserve"> da assegnare a</w:t>
      </w:r>
      <w:r w:rsidR="0030173C" w:rsidRPr="00547547">
        <w:rPr>
          <w:rFonts w:cs="Verdana"/>
          <w:szCs w:val="20"/>
        </w:rPr>
        <w:t xml:space="preserve">i docenti trasferiti sugli ambiti ai sensi delle precedenze previste dall’art 13 punto III e, limitatamente alle precedenze </w:t>
      </w:r>
      <w:r w:rsidR="008D4633">
        <w:rPr>
          <w:rFonts w:cs="Verdana"/>
          <w:szCs w:val="20"/>
        </w:rPr>
        <w:t>utili</w:t>
      </w:r>
      <w:r w:rsidR="0030173C" w:rsidRPr="00547547">
        <w:rPr>
          <w:rFonts w:cs="Verdana"/>
          <w:szCs w:val="20"/>
        </w:rPr>
        <w:t xml:space="preserve"> per i movimenti interprovinciali,</w:t>
      </w:r>
      <w:r w:rsidR="000A24BE" w:rsidRPr="00547547">
        <w:rPr>
          <w:rFonts w:cs="Verdana"/>
          <w:szCs w:val="20"/>
        </w:rPr>
        <w:t xml:space="preserve"> punto</w:t>
      </w:r>
      <w:r w:rsidR="0030173C" w:rsidRPr="00547547">
        <w:rPr>
          <w:rFonts w:cs="Verdana"/>
          <w:szCs w:val="20"/>
        </w:rPr>
        <w:t xml:space="preserve"> V del CCNI relativo alla mobilità</w:t>
      </w:r>
      <w:r w:rsidR="008D4633">
        <w:rPr>
          <w:rFonts w:cs="Verdana"/>
          <w:szCs w:val="20"/>
        </w:rPr>
        <w:t>,</w:t>
      </w:r>
      <w:r w:rsidR="0030173C" w:rsidRPr="00547547">
        <w:rPr>
          <w:rFonts w:cs="Verdana"/>
          <w:szCs w:val="20"/>
        </w:rPr>
        <w:t xml:space="preserve"> </w:t>
      </w:r>
      <w:r w:rsidR="008D4633">
        <w:rPr>
          <w:rFonts w:cs="Verdana"/>
          <w:szCs w:val="20"/>
        </w:rPr>
        <w:t>nonchè</w:t>
      </w:r>
      <w:r w:rsidR="0030173C" w:rsidRPr="00547547">
        <w:rPr>
          <w:rFonts w:cs="Verdana"/>
          <w:szCs w:val="20"/>
        </w:rPr>
        <w:t xml:space="preserve"> delle preferenze previste dall</w:t>
      </w:r>
      <w:r w:rsidR="00DF5CB0">
        <w:rPr>
          <w:rFonts w:cs="Verdana"/>
          <w:szCs w:val="20"/>
        </w:rPr>
        <w:t>’art 9 comma 3 dell’O.M. 241/16</w:t>
      </w:r>
      <w:r w:rsidR="000A24BE" w:rsidRPr="00547547">
        <w:rPr>
          <w:rFonts w:cs="Verdana"/>
          <w:szCs w:val="20"/>
        </w:rPr>
        <w:t>,</w:t>
      </w:r>
      <w:r w:rsidR="00DF5CB0">
        <w:rPr>
          <w:rFonts w:cs="Verdana"/>
          <w:szCs w:val="20"/>
        </w:rPr>
        <w:t xml:space="preserve"> </w:t>
      </w:r>
      <w:r w:rsidR="006564CE" w:rsidRPr="00547547">
        <w:rPr>
          <w:rFonts w:cs="Verdana"/>
          <w:szCs w:val="20"/>
        </w:rPr>
        <w:t>dandone immediata comunicazione alle scuole interessate</w:t>
      </w:r>
      <w:r w:rsidR="0030173C" w:rsidRPr="00547547">
        <w:rPr>
          <w:rFonts w:cs="Verdana"/>
          <w:szCs w:val="20"/>
        </w:rPr>
        <w:t xml:space="preserve">. </w:t>
      </w:r>
    </w:p>
    <w:p w:rsidR="0030173C" w:rsidRPr="00547547" w:rsidRDefault="0030173C" w:rsidP="001C3D6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</w:p>
    <w:p w:rsidR="00565C77" w:rsidRPr="00547547" w:rsidRDefault="00A4068E" w:rsidP="001C3D6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lastRenderedPageBreak/>
        <w:t>I Dirigenti scolastici avranno cura di verificare, prima della pub</w:t>
      </w:r>
      <w:r w:rsidR="00DF5CB0">
        <w:rPr>
          <w:rFonts w:cs="Verdana"/>
          <w:szCs w:val="20"/>
        </w:rPr>
        <w:t>blicazione dell’avviso, la effettiva</w:t>
      </w:r>
      <w:r w:rsidRPr="00547547">
        <w:rPr>
          <w:rFonts w:cs="Verdana"/>
          <w:szCs w:val="20"/>
        </w:rPr>
        <w:t xml:space="preserve"> disponibilità </w:t>
      </w:r>
      <w:r w:rsidR="008D4633">
        <w:rPr>
          <w:rFonts w:cs="Verdana"/>
          <w:szCs w:val="20"/>
        </w:rPr>
        <w:t xml:space="preserve">esclusivamente </w:t>
      </w:r>
      <w:r w:rsidRPr="00547547">
        <w:rPr>
          <w:rFonts w:cs="Verdana"/>
          <w:szCs w:val="20"/>
        </w:rPr>
        <w:t>dei posti</w:t>
      </w:r>
      <w:r w:rsidR="00DF5CB0">
        <w:rPr>
          <w:rFonts w:cs="Verdana"/>
          <w:szCs w:val="20"/>
        </w:rPr>
        <w:t xml:space="preserve"> vacanti e disponibili sull’organico dell’autonomia,</w:t>
      </w:r>
      <w:r w:rsidR="00DA6942" w:rsidRPr="00547547">
        <w:rPr>
          <w:rFonts w:cs="Verdana"/>
          <w:szCs w:val="20"/>
        </w:rPr>
        <w:t xml:space="preserve"> confrontando la disponibilità organica della scuola</w:t>
      </w:r>
      <w:r w:rsidR="00565C77" w:rsidRPr="00547547">
        <w:rPr>
          <w:rFonts w:cs="Verdana"/>
          <w:szCs w:val="20"/>
        </w:rPr>
        <w:t>,</w:t>
      </w:r>
      <w:r w:rsidR="00DA6942" w:rsidRPr="00547547">
        <w:rPr>
          <w:rFonts w:cs="Verdana"/>
          <w:szCs w:val="20"/>
        </w:rPr>
        <w:t xml:space="preserve"> presente nel sistema inf</w:t>
      </w:r>
      <w:r w:rsidR="000A24BE" w:rsidRPr="00547547">
        <w:rPr>
          <w:rFonts w:cs="Verdana"/>
          <w:szCs w:val="20"/>
        </w:rPr>
        <w:t>ormatico di gestione del personale</w:t>
      </w:r>
      <w:r w:rsidR="00DA6942" w:rsidRPr="00547547">
        <w:rPr>
          <w:rFonts w:cs="Verdana"/>
          <w:szCs w:val="20"/>
        </w:rPr>
        <w:t xml:space="preserve"> (SIDI</w:t>
      </w:r>
      <w:r w:rsidR="00DF5CB0">
        <w:rPr>
          <w:rFonts w:cs="Verdana"/>
          <w:szCs w:val="20"/>
        </w:rPr>
        <w:t>)</w:t>
      </w:r>
      <w:r w:rsidR="00565C77" w:rsidRPr="00547547">
        <w:rPr>
          <w:rFonts w:cs="Verdana"/>
          <w:szCs w:val="20"/>
        </w:rPr>
        <w:t>,</w:t>
      </w:r>
      <w:r w:rsidRPr="00547547">
        <w:rPr>
          <w:rFonts w:cs="Verdana"/>
          <w:szCs w:val="20"/>
        </w:rPr>
        <w:t xml:space="preserve"> con </w:t>
      </w:r>
      <w:r w:rsidR="00DA6942" w:rsidRPr="00547547">
        <w:rPr>
          <w:rFonts w:cs="Verdana"/>
          <w:szCs w:val="20"/>
        </w:rPr>
        <w:t>l’esito dei</w:t>
      </w:r>
      <w:r w:rsidRPr="00547547">
        <w:rPr>
          <w:rFonts w:cs="Verdana"/>
          <w:szCs w:val="20"/>
        </w:rPr>
        <w:t xml:space="preserve"> trasferimenti su sede previsti dalle fasi B 1 e B2 della mobilità interp</w:t>
      </w:r>
      <w:r w:rsidR="00D1095F" w:rsidRPr="00547547">
        <w:rPr>
          <w:rFonts w:cs="Verdana"/>
          <w:szCs w:val="20"/>
        </w:rPr>
        <w:t>r</w:t>
      </w:r>
      <w:r w:rsidRPr="00547547">
        <w:rPr>
          <w:rFonts w:cs="Verdana"/>
          <w:szCs w:val="20"/>
        </w:rPr>
        <w:t>ovinciale</w:t>
      </w:r>
      <w:r w:rsidR="000A24BE" w:rsidRPr="00547547">
        <w:rPr>
          <w:rFonts w:cs="Verdana"/>
          <w:szCs w:val="20"/>
        </w:rPr>
        <w:t xml:space="preserve"> </w:t>
      </w:r>
      <w:r w:rsidR="00565C77" w:rsidRPr="00547547">
        <w:rPr>
          <w:rFonts w:cs="Verdana"/>
          <w:szCs w:val="20"/>
        </w:rPr>
        <w:t>pubblicati sul sito degli Uffici Scolastici.</w:t>
      </w:r>
    </w:p>
    <w:p w:rsidR="001C3D67" w:rsidRPr="00547547" w:rsidRDefault="00DA6942" w:rsidP="001C3D6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 xml:space="preserve"> L’avviso indicherà</w:t>
      </w:r>
      <w:r w:rsidR="00565C77" w:rsidRPr="00547547">
        <w:rPr>
          <w:rFonts w:cs="Verdana"/>
          <w:szCs w:val="20"/>
        </w:rPr>
        <w:t>,</w:t>
      </w:r>
      <w:r w:rsidRPr="00547547">
        <w:rPr>
          <w:rFonts w:cs="Verdana"/>
          <w:szCs w:val="20"/>
        </w:rPr>
        <w:t xml:space="preserve"> separatamente</w:t>
      </w:r>
      <w:r w:rsidR="00565C77" w:rsidRPr="00547547">
        <w:rPr>
          <w:rFonts w:cs="Verdana"/>
          <w:szCs w:val="20"/>
        </w:rPr>
        <w:t>,</w:t>
      </w:r>
      <w:r w:rsidRPr="00547547">
        <w:rPr>
          <w:rFonts w:cs="Verdana"/>
          <w:szCs w:val="20"/>
        </w:rPr>
        <w:t xml:space="preserve"> i posti di sostegno, destinati esclusivamente al personale trasferito per tale tipologia</w:t>
      </w:r>
      <w:r w:rsidR="00DF5CB0">
        <w:rPr>
          <w:rFonts w:cs="Verdana"/>
          <w:szCs w:val="20"/>
        </w:rPr>
        <w:t>.</w:t>
      </w:r>
      <w:r w:rsidRPr="00547547">
        <w:rPr>
          <w:rFonts w:cs="Verdana"/>
          <w:szCs w:val="20"/>
        </w:rPr>
        <w:t xml:space="preserve"> </w:t>
      </w:r>
    </w:p>
    <w:p w:rsidR="00565C77" w:rsidRPr="00547547" w:rsidRDefault="00AF59C6" w:rsidP="001C3D6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 xml:space="preserve">Successivamente i Dirigenti scolastici </w:t>
      </w:r>
      <w:r w:rsidR="00A4068E" w:rsidRPr="00547547">
        <w:rPr>
          <w:rFonts w:cs="Verdana"/>
          <w:szCs w:val="20"/>
        </w:rPr>
        <w:t>esam</w:t>
      </w:r>
      <w:r w:rsidR="008D5B6F">
        <w:rPr>
          <w:rFonts w:cs="Verdana"/>
          <w:szCs w:val="20"/>
        </w:rPr>
        <w:t>ineranno i curricula pervenuti,</w:t>
      </w:r>
      <w:r w:rsidR="00A4068E" w:rsidRPr="00547547">
        <w:rPr>
          <w:rFonts w:cs="Verdana"/>
          <w:szCs w:val="20"/>
        </w:rPr>
        <w:t xml:space="preserve"> formuleranno</w:t>
      </w:r>
      <w:r w:rsidR="002B11D6" w:rsidRPr="00547547">
        <w:rPr>
          <w:rFonts w:cs="Verdana"/>
          <w:szCs w:val="20"/>
        </w:rPr>
        <w:t xml:space="preserve"> la proposta di incarico </w:t>
      </w:r>
      <w:r w:rsidR="00565C77" w:rsidRPr="00547547">
        <w:rPr>
          <w:rFonts w:cs="Verdana"/>
          <w:szCs w:val="20"/>
        </w:rPr>
        <w:t xml:space="preserve">e, </w:t>
      </w:r>
      <w:r w:rsidR="00DF5CB0">
        <w:rPr>
          <w:rFonts w:cs="Verdana"/>
          <w:szCs w:val="20"/>
        </w:rPr>
        <w:t>ricevuta</w:t>
      </w:r>
      <w:r w:rsidR="00565C77" w:rsidRPr="00547547">
        <w:rPr>
          <w:rFonts w:cs="Verdana"/>
          <w:szCs w:val="20"/>
        </w:rPr>
        <w:t xml:space="preserve"> l’accettazione,</w:t>
      </w:r>
      <w:r w:rsidR="00A4068E" w:rsidRPr="00547547">
        <w:rPr>
          <w:rFonts w:cs="Verdana"/>
          <w:szCs w:val="20"/>
        </w:rPr>
        <w:t xml:space="preserve"> inseriranno la conferma di incarico</w:t>
      </w:r>
      <w:r w:rsidR="00565C77" w:rsidRPr="00547547">
        <w:rPr>
          <w:rFonts w:cs="Verdana"/>
          <w:szCs w:val="20"/>
        </w:rPr>
        <w:t>,</w:t>
      </w:r>
      <w:r w:rsidR="00A4068E" w:rsidRPr="00547547">
        <w:rPr>
          <w:rFonts w:cs="Verdana"/>
          <w:szCs w:val="20"/>
        </w:rPr>
        <w:t xml:space="preserve"> </w:t>
      </w:r>
      <w:r w:rsidR="00D1095F" w:rsidRPr="00547547">
        <w:rPr>
          <w:rFonts w:cs="Verdana"/>
          <w:szCs w:val="20"/>
        </w:rPr>
        <w:t>improrogabilmente</w:t>
      </w:r>
      <w:r w:rsidR="00565C77" w:rsidRPr="00547547">
        <w:rPr>
          <w:rFonts w:cs="Verdana"/>
          <w:szCs w:val="20"/>
        </w:rPr>
        <w:t>,</w:t>
      </w:r>
      <w:r w:rsidR="00D1095F" w:rsidRPr="00547547">
        <w:rPr>
          <w:rFonts w:cs="Verdana"/>
          <w:szCs w:val="20"/>
        </w:rPr>
        <w:t xml:space="preserve"> entro il 1</w:t>
      </w:r>
      <w:r w:rsidR="00565C77" w:rsidRPr="00547547">
        <w:rPr>
          <w:rFonts w:cs="Verdana"/>
          <w:szCs w:val="20"/>
        </w:rPr>
        <w:t>8</w:t>
      </w:r>
      <w:r w:rsidR="002B11D6" w:rsidRPr="00547547">
        <w:rPr>
          <w:rFonts w:cs="Verdana"/>
          <w:szCs w:val="20"/>
        </w:rPr>
        <w:t xml:space="preserve"> agosto</w:t>
      </w:r>
      <w:r w:rsidR="00A4068E" w:rsidRPr="00547547">
        <w:rPr>
          <w:rFonts w:cs="Verdana"/>
          <w:szCs w:val="20"/>
        </w:rPr>
        <w:t xml:space="preserve"> </w:t>
      </w:r>
      <w:r w:rsidR="00565C77" w:rsidRPr="00547547">
        <w:rPr>
          <w:rFonts w:cs="Verdana"/>
          <w:szCs w:val="20"/>
        </w:rPr>
        <w:t xml:space="preserve">p.v. </w:t>
      </w:r>
      <w:r w:rsidR="00A4068E" w:rsidRPr="00547547">
        <w:rPr>
          <w:rFonts w:cs="Verdana"/>
          <w:szCs w:val="20"/>
        </w:rPr>
        <w:t>attraverso l’apposita funzione che sarà messa a disposizione tramite il portale ‘</w:t>
      </w:r>
      <w:r w:rsidR="00E71964" w:rsidRPr="00DF5CB0">
        <w:rPr>
          <w:rFonts w:cs="Verdana"/>
          <w:i/>
          <w:szCs w:val="20"/>
        </w:rPr>
        <w:t>individuazioni per competenze</w:t>
      </w:r>
      <w:r w:rsidR="00A4068E" w:rsidRPr="00547547">
        <w:rPr>
          <w:rFonts w:cs="Verdana"/>
          <w:szCs w:val="20"/>
        </w:rPr>
        <w:t xml:space="preserve">’  </w:t>
      </w:r>
    </w:p>
    <w:p w:rsidR="00565C77" w:rsidRPr="00547547" w:rsidRDefault="00FC5E80" w:rsidP="001C3D6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Immediatamente dopo</w:t>
      </w:r>
      <w:r w:rsidR="002B637E">
        <w:rPr>
          <w:rFonts w:cs="Verdana"/>
          <w:szCs w:val="20"/>
        </w:rPr>
        <w:t>,</w:t>
      </w:r>
      <w:r w:rsidRPr="00547547">
        <w:rPr>
          <w:rFonts w:cs="Verdana"/>
          <w:szCs w:val="20"/>
        </w:rPr>
        <w:t xml:space="preserve"> l</w:t>
      </w:r>
      <w:r w:rsidR="00565C77" w:rsidRPr="00547547">
        <w:rPr>
          <w:rFonts w:cs="Verdana"/>
          <w:szCs w:val="20"/>
        </w:rPr>
        <w:t xml:space="preserve">e </w:t>
      </w:r>
      <w:r w:rsidR="00A4068E" w:rsidRPr="00547547">
        <w:rPr>
          <w:rFonts w:cs="Verdana"/>
          <w:szCs w:val="20"/>
        </w:rPr>
        <w:t>SS.LL, tramite la medesima funzione</w:t>
      </w:r>
      <w:r w:rsidR="002B11D6" w:rsidRPr="00547547">
        <w:rPr>
          <w:rFonts w:cs="Verdana"/>
          <w:szCs w:val="20"/>
        </w:rPr>
        <w:t>,</w:t>
      </w:r>
      <w:r w:rsidR="00A4068E" w:rsidRPr="00547547">
        <w:rPr>
          <w:rFonts w:cs="Verdana"/>
          <w:szCs w:val="20"/>
        </w:rPr>
        <w:t xml:space="preserve"> </w:t>
      </w:r>
      <w:r w:rsidRPr="00547547">
        <w:rPr>
          <w:rFonts w:cs="Verdana"/>
          <w:szCs w:val="20"/>
        </w:rPr>
        <w:t>provvederanno ad</w:t>
      </w:r>
      <w:r w:rsidR="00A4068E" w:rsidRPr="00547547">
        <w:rPr>
          <w:rFonts w:cs="Verdana"/>
          <w:szCs w:val="20"/>
        </w:rPr>
        <w:t xml:space="preserve"> assegnare </w:t>
      </w:r>
      <w:r w:rsidR="002B11D6" w:rsidRPr="00547547">
        <w:rPr>
          <w:rFonts w:cs="Verdana"/>
          <w:szCs w:val="20"/>
        </w:rPr>
        <w:t>i docenti</w:t>
      </w:r>
      <w:r w:rsidR="00A4068E" w:rsidRPr="00547547">
        <w:rPr>
          <w:rFonts w:cs="Verdana"/>
          <w:szCs w:val="20"/>
        </w:rPr>
        <w:t xml:space="preserve"> </w:t>
      </w:r>
      <w:r w:rsidR="00E71964" w:rsidRPr="00547547">
        <w:rPr>
          <w:rFonts w:cs="Verdana"/>
          <w:szCs w:val="20"/>
        </w:rPr>
        <w:t>che non abbiano ricevuto o accettato proposte di incarico, alle</w:t>
      </w:r>
      <w:r w:rsidR="00A4068E" w:rsidRPr="00547547">
        <w:rPr>
          <w:rFonts w:cs="Verdana"/>
          <w:szCs w:val="20"/>
        </w:rPr>
        <w:t xml:space="preserve"> sedi rimanenti</w:t>
      </w:r>
      <w:r w:rsidR="00E71964" w:rsidRPr="00547547">
        <w:rPr>
          <w:rFonts w:cs="Verdana"/>
          <w:szCs w:val="20"/>
        </w:rPr>
        <w:t>.</w:t>
      </w:r>
      <w:r w:rsidR="008D4633">
        <w:rPr>
          <w:rFonts w:cs="Verdana"/>
          <w:szCs w:val="20"/>
        </w:rPr>
        <w:t xml:space="preserve"> </w:t>
      </w:r>
      <w:r w:rsidR="00E71964" w:rsidRPr="00547547">
        <w:rPr>
          <w:rFonts w:cs="Verdana"/>
          <w:szCs w:val="20"/>
        </w:rPr>
        <w:t>Tale assegnazione avverrà</w:t>
      </w:r>
      <w:r w:rsidR="002B11D6" w:rsidRPr="00547547">
        <w:rPr>
          <w:rFonts w:cs="Verdana"/>
          <w:szCs w:val="20"/>
        </w:rPr>
        <w:t xml:space="preserve"> in ordine di punteggio</w:t>
      </w:r>
      <w:r w:rsidR="00A4068E" w:rsidRPr="00547547">
        <w:rPr>
          <w:rFonts w:cs="Verdana"/>
          <w:szCs w:val="20"/>
        </w:rPr>
        <w:t xml:space="preserve"> di trasferimento su ambito e </w:t>
      </w:r>
      <w:r w:rsidR="005A103B" w:rsidRPr="00547547">
        <w:rPr>
          <w:rFonts w:cs="Verdana"/>
          <w:szCs w:val="20"/>
        </w:rPr>
        <w:t xml:space="preserve">partendo dalla scuola </w:t>
      </w:r>
      <w:r w:rsidR="00A4068E" w:rsidRPr="00547547">
        <w:rPr>
          <w:rFonts w:cs="Verdana"/>
          <w:szCs w:val="20"/>
        </w:rPr>
        <w:t>precedentemente indicata</w:t>
      </w:r>
      <w:r w:rsidR="006000A7" w:rsidRPr="00547547">
        <w:rPr>
          <w:rFonts w:cs="Verdana"/>
          <w:szCs w:val="20"/>
        </w:rPr>
        <w:t>, come detto in premessa, nell’apposita funzione,</w:t>
      </w:r>
      <w:r w:rsidR="00A4068E" w:rsidRPr="00547547">
        <w:rPr>
          <w:rFonts w:cs="Verdana"/>
          <w:szCs w:val="20"/>
        </w:rPr>
        <w:t xml:space="preserve"> dal docente</w:t>
      </w:r>
      <w:r w:rsidR="000409A3" w:rsidRPr="00547547">
        <w:rPr>
          <w:rFonts w:cs="Verdana"/>
          <w:szCs w:val="20"/>
        </w:rPr>
        <w:t>.</w:t>
      </w:r>
      <w:r w:rsidR="00A4068E" w:rsidRPr="00547547">
        <w:rPr>
          <w:rFonts w:cs="Verdana"/>
          <w:szCs w:val="20"/>
        </w:rPr>
        <w:t xml:space="preserve"> </w:t>
      </w:r>
    </w:p>
    <w:p w:rsidR="00C613B7" w:rsidRPr="00547547" w:rsidRDefault="00DF5CB0" w:rsidP="001C3D6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>
        <w:rPr>
          <w:rFonts w:cs="Verdana"/>
          <w:szCs w:val="20"/>
        </w:rPr>
        <w:t>Nelle more di</w:t>
      </w:r>
      <w:r w:rsidR="000409A3" w:rsidRPr="00547547">
        <w:rPr>
          <w:rFonts w:cs="Verdana"/>
          <w:szCs w:val="20"/>
        </w:rPr>
        <w:t xml:space="preserve"> tale assegnazione </w:t>
      </w:r>
      <w:r>
        <w:rPr>
          <w:rFonts w:cs="Verdana"/>
          <w:szCs w:val="20"/>
        </w:rPr>
        <w:t>di</w:t>
      </w:r>
      <w:r w:rsidR="006000A7" w:rsidRPr="00547547">
        <w:rPr>
          <w:rFonts w:cs="Verdana"/>
          <w:szCs w:val="20"/>
        </w:rPr>
        <w:t xml:space="preserve"> sede </w:t>
      </w:r>
      <w:r w:rsidR="008D4633">
        <w:rPr>
          <w:rFonts w:cs="Verdana"/>
          <w:szCs w:val="20"/>
        </w:rPr>
        <w:t>ai</w:t>
      </w:r>
      <w:r w:rsidR="000409A3" w:rsidRPr="00547547">
        <w:rPr>
          <w:rFonts w:cs="Verdana"/>
          <w:szCs w:val="20"/>
        </w:rPr>
        <w:t xml:space="preserve"> docenti trasferiti su ambito</w:t>
      </w:r>
      <w:r w:rsidR="00A4068E" w:rsidRPr="00547547">
        <w:rPr>
          <w:rFonts w:cs="Verdana"/>
          <w:szCs w:val="20"/>
        </w:rPr>
        <w:t>, che dovrà concludersi entro il 22 agosto</w:t>
      </w:r>
      <w:r w:rsidR="006000A7" w:rsidRPr="00547547">
        <w:rPr>
          <w:rFonts w:cs="Verdana"/>
          <w:szCs w:val="20"/>
        </w:rPr>
        <w:t xml:space="preserve"> p.v.</w:t>
      </w:r>
      <w:r w:rsidR="00A4068E" w:rsidRPr="00547547">
        <w:rPr>
          <w:rFonts w:cs="Verdana"/>
          <w:szCs w:val="20"/>
        </w:rPr>
        <w:t xml:space="preserve">, </w:t>
      </w:r>
      <w:r w:rsidR="000409A3" w:rsidRPr="00547547">
        <w:rPr>
          <w:rFonts w:cs="Verdana"/>
          <w:szCs w:val="20"/>
        </w:rPr>
        <w:t>inizieranno le consuete operazioni di utilizzazione e assegnazione provvisoria intra provinciale</w:t>
      </w:r>
      <w:r w:rsidR="00797A61" w:rsidRPr="00547547">
        <w:rPr>
          <w:rFonts w:cs="Verdana"/>
          <w:szCs w:val="20"/>
        </w:rPr>
        <w:t>,</w:t>
      </w:r>
      <w:r w:rsidR="00A4068E" w:rsidRPr="00547547">
        <w:rPr>
          <w:rFonts w:cs="Verdana"/>
          <w:szCs w:val="20"/>
        </w:rPr>
        <w:t xml:space="preserve"> </w:t>
      </w:r>
      <w:r w:rsidR="00797A61" w:rsidRPr="00547547">
        <w:rPr>
          <w:rFonts w:cs="Verdana"/>
          <w:szCs w:val="20"/>
        </w:rPr>
        <w:t>cui seguiranno le immissioni in ruolo</w:t>
      </w:r>
      <w:r w:rsidR="00A4068E" w:rsidRPr="00547547">
        <w:rPr>
          <w:rFonts w:cs="Verdana"/>
          <w:szCs w:val="20"/>
        </w:rPr>
        <w:t xml:space="preserve"> mediante l’assegnazione dei </w:t>
      </w:r>
      <w:r w:rsidR="00BF5F6B" w:rsidRPr="00547547">
        <w:rPr>
          <w:rFonts w:cs="Verdana"/>
          <w:szCs w:val="20"/>
        </w:rPr>
        <w:t>docenti assunti a tempo indeterminato per l’a.s 2016/17</w:t>
      </w:r>
      <w:r w:rsidR="00990F63" w:rsidRPr="00547547">
        <w:rPr>
          <w:rFonts w:cs="Verdana"/>
          <w:szCs w:val="20"/>
        </w:rPr>
        <w:t xml:space="preserve"> </w:t>
      </w:r>
      <w:r w:rsidR="00A4068E" w:rsidRPr="00547547">
        <w:rPr>
          <w:rFonts w:cs="Verdana"/>
          <w:szCs w:val="20"/>
        </w:rPr>
        <w:t>agli ambiti t</w:t>
      </w:r>
      <w:r w:rsidR="00BF5F6B" w:rsidRPr="00547547">
        <w:rPr>
          <w:rFonts w:cs="Verdana"/>
          <w:szCs w:val="20"/>
        </w:rPr>
        <w:t>erritoriali</w:t>
      </w:r>
      <w:r w:rsidR="00E71964" w:rsidRPr="00547547">
        <w:rPr>
          <w:rFonts w:cs="Verdana"/>
          <w:szCs w:val="20"/>
        </w:rPr>
        <w:t>.</w:t>
      </w:r>
      <w:r>
        <w:rPr>
          <w:rFonts w:cs="Verdana"/>
          <w:szCs w:val="20"/>
        </w:rPr>
        <w:t xml:space="preserve"> </w:t>
      </w:r>
      <w:r w:rsidR="00A4068E" w:rsidRPr="00547547">
        <w:rPr>
          <w:rFonts w:cs="Verdana"/>
          <w:szCs w:val="20"/>
        </w:rPr>
        <w:t>Seguiranno le assegnazio</w:t>
      </w:r>
      <w:r w:rsidR="00C613B7" w:rsidRPr="00547547">
        <w:rPr>
          <w:rFonts w:cs="Verdana"/>
          <w:szCs w:val="20"/>
        </w:rPr>
        <w:t>ni provvisorie interprovinciali.</w:t>
      </w:r>
    </w:p>
    <w:p w:rsidR="001C3D67" w:rsidRPr="00547547" w:rsidRDefault="001C3D67" w:rsidP="001C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2E5A" w:rsidRPr="00547547" w:rsidRDefault="001C3D67" w:rsidP="001C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547">
        <w:tab/>
      </w:r>
    </w:p>
    <w:p w:rsidR="005A1E9F" w:rsidRPr="00547547" w:rsidRDefault="00B41CF6" w:rsidP="001C3D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Verdana"/>
          <w:b/>
          <w:szCs w:val="20"/>
        </w:rPr>
      </w:pPr>
      <w:r w:rsidRPr="00547547">
        <w:rPr>
          <w:rFonts w:cs="Verdana"/>
          <w:b/>
          <w:szCs w:val="20"/>
        </w:rPr>
        <w:t>Scuola</w:t>
      </w:r>
      <w:r w:rsidR="00D1095F" w:rsidRPr="00547547">
        <w:rPr>
          <w:rFonts w:cs="Verdana"/>
          <w:b/>
          <w:szCs w:val="20"/>
        </w:rPr>
        <w:t xml:space="preserve"> secondaria di</w:t>
      </w:r>
      <w:r w:rsidRPr="00547547">
        <w:rPr>
          <w:rFonts w:cs="Verdana"/>
          <w:b/>
          <w:szCs w:val="20"/>
        </w:rPr>
        <w:t xml:space="preserve"> I grado</w:t>
      </w:r>
    </w:p>
    <w:p w:rsidR="000F05A2" w:rsidRPr="00547547" w:rsidRDefault="000F05A2" w:rsidP="001C3D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Verdana"/>
          <w:szCs w:val="20"/>
        </w:rPr>
      </w:pPr>
    </w:p>
    <w:p w:rsidR="00223554" w:rsidRPr="00547547" w:rsidRDefault="00223554" w:rsidP="0022355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I Dirigenti scolastici pubblicano i previsti avvisi sui siti delle proprie scuole a partire dal  6 agosto p.v.</w:t>
      </w:r>
      <w:r w:rsidR="00782A54" w:rsidRPr="00547547">
        <w:rPr>
          <w:rFonts w:cs="Verdana"/>
          <w:szCs w:val="20"/>
        </w:rPr>
        <w:t>, dandone la massima evidenza.</w:t>
      </w:r>
    </w:p>
    <w:p w:rsidR="00223554" w:rsidRPr="00547547" w:rsidRDefault="00223554" w:rsidP="0022355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Pertanto, le SS.LL., per il tramite degli uffici territorialmente competenti, attraverso la funzione che sarà resa disponibile a partire dal 1 agosto p.v., entro il secondo giorno successivo alla pubblicazione dei movimenti</w:t>
      </w:r>
      <w:r w:rsidR="00DF5CB0">
        <w:rPr>
          <w:rFonts w:cs="Verdana"/>
          <w:szCs w:val="20"/>
        </w:rPr>
        <w:t>, provvederanno all’individuazione de</w:t>
      </w:r>
      <w:r w:rsidRPr="00547547">
        <w:rPr>
          <w:rFonts w:cs="Verdana"/>
          <w:szCs w:val="20"/>
        </w:rPr>
        <w:t>lle scuole</w:t>
      </w:r>
      <w:r w:rsidR="00DF5CB0">
        <w:rPr>
          <w:rFonts w:cs="Verdana"/>
          <w:szCs w:val="20"/>
        </w:rPr>
        <w:t xml:space="preserve"> da assegnare a</w:t>
      </w:r>
      <w:r w:rsidRPr="00547547">
        <w:rPr>
          <w:rFonts w:cs="Verdana"/>
          <w:szCs w:val="20"/>
        </w:rPr>
        <w:t xml:space="preserve">i docenti trasferiti sugli ambiti ai sensi delle precedenze previste dall’art 13 punto III e, limitatamente alle precedenze </w:t>
      </w:r>
      <w:r w:rsidR="008D4633">
        <w:rPr>
          <w:rFonts w:cs="Verdana"/>
          <w:szCs w:val="20"/>
        </w:rPr>
        <w:t>utili</w:t>
      </w:r>
      <w:r w:rsidRPr="00547547">
        <w:rPr>
          <w:rFonts w:cs="Verdana"/>
          <w:szCs w:val="20"/>
        </w:rPr>
        <w:t xml:space="preserve"> per i movimenti interprovinciali,</w:t>
      </w:r>
      <w:r w:rsidR="008D4633">
        <w:rPr>
          <w:rFonts w:cs="Verdana"/>
          <w:szCs w:val="20"/>
        </w:rPr>
        <w:t xml:space="preserve"> punto</w:t>
      </w:r>
      <w:r w:rsidRPr="00547547">
        <w:rPr>
          <w:rFonts w:cs="Verdana"/>
          <w:szCs w:val="20"/>
        </w:rPr>
        <w:t xml:space="preserve"> V del CCNI relativo alla mobilità</w:t>
      </w:r>
      <w:r w:rsidR="008D4633">
        <w:rPr>
          <w:rFonts w:cs="Verdana"/>
          <w:szCs w:val="20"/>
        </w:rPr>
        <w:t>,</w:t>
      </w:r>
      <w:r w:rsidRPr="00547547">
        <w:rPr>
          <w:rFonts w:cs="Verdana"/>
          <w:szCs w:val="20"/>
        </w:rPr>
        <w:t xml:space="preserve"> </w:t>
      </w:r>
      <w:r w:rsidR="008D4633">
        <w:rPr>
          <w:rFonts w:cs="Verdana"/>
          <w:szCs w:val="20"/>
        </w:rPr>
        <w:t>nonchè</w:t>
      </w:r>
      <w:r w:rsidRPr="00547547">
        <w:rPr>
          <w:rFonts w:cs="Verdana"/>
          <w:szCs w:val="20"/>
        </w:rPr>
        <w:t xml:space="preserve"> delle preferenze previste dall’art 9 comma 3 dell’O.M. 241/16</w:t>
      </w:r>
      <w:r w:rsidR="008D4633">
        <w:rPr>
          <w:rFonts w:cs="Verdana"/>
          <w:szCs w:val="20"/>
        </w:rPr>
        <w:t>,</w:t>
      </w:r>
      <w:r w:rsidRPr="00547547">
        <w:rPr>
          <w:rFonts w:cs="Verdana"/>
          <w:szCs w:val="20"/>
        </w:rPr>
        <w:t xml:space="preserve"> dandone immediata comunicazione alle scuole interessate. </w:t>
      </w:r>
    </w:p>
    <w:p w:rsidR="00223554" w:rsidRPr="00547547" w:rsidRDefault="00223554" w:rsidP="0022355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I Dirigenti scolastici avranno cura di verificare, prima della pub</w:t>
      </w:r>
      <w:r w:rsidR="00DF5CB0">
        <w:rPr>
          <w:rFonts w:cs="Verdana"/>
          <w:szCs w:val="20"/>
        </w:rPr>
        <w:t>blicazione dell’avviso, la effettiva</w:t>
      </w:r>
      <w:r w:rsidRPr="00547547">
        <w:rPr>
          <w:rFonts w:cs="Verdana"/>
          <w:szCs w:val="20"/>
        </w:rPr>
        <w:t xml:space="preserve"> disponibilità </w:t>
      </w:r>
      <w:r w:rsidR="008D4633">
        <w:rPr>
          <w:rFonts w:cs="Verdana"/>
          <w:szCs w:val="20"/>
        </w:rPr>
        <w:t xml:space="preserve">esclusivamente </w:t>
      </w:r>
      <w:r w:rsidRPr="00547547">
        <w:rPr>
          <w:rFonts w:cs="Verdana"/>
          <w:szCs w:val="20"/>
        </w:rPr>
        <w:t>dei posti</w:t>
      </w:r>
      <w:r w:rsidR="00DF5CB0">
        <w:rPr>
          <w:rFonts w:cs="Verdana"/>
          <w:szCs w:val="20"/>
        </w:rPr>
        <w:t xml:space="preserve"> vacanti e disponibili sull’organico dell’autonomia,</w:t>
      </w:r>
      <w:r w:rsidRPr="00547547">
        <w:rPr>
          <w:rFonts w:cs="Verdana"/>
          <w:szCs w:val="20"/>
        </w:rPr>
        <w:t xml:space="preserve"> confrontando la disponibilità organica della scuola, presente nel sistema informatico di gestione del persone (SIDI), con l’esito dei trasferimenti su sede previsti dalle fasi B 1 e B2 della mobilità interprovinciale pubblicati sul sito degli Uffici Scolastici.</w:t>
      </w:r>
    </w:p>
    <w:p w:rsidR="00223554" w:rsidRPr="00547547" w:rsidRDefault="00223554" w:rsidP="0022355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 xml:space="preserve"> L’avviso indicherà, separatamente, i posti di sostegno, destinati esclusivamente al personale trasferito per tale tip</w:t>
      </w:r>
      <w:r w:rsidR="00DF5CB0">
        <w:rPr>
          <w:rFonts w:cs="Verdana"/>
          <w:szCs w:val="20"/>
        </w:rPr>
        <w:t>ologia e, nel caso di cattedre  orario esterne</w:t>
      </w:r>
      <w:r w:rsidRPr="00547547">
        <w:rPr>
          <w:rFonts w:cs="Verdana"/>
          <w:szCs w:val="20"/>
        </w:rPr>
        <w:t xml:space="preserve"> di competenza di quell’istituzione scolastica</w:t>
      </w:r>
      <w:r w:rsidR="008D4633">
        <w:rPr>
          <w:rFonts w:cs="Verdana"/>
          <w:szCs w:val="20"/>
        </w:rPr>
        <w:t>,</w:t>
      </w:r>
      <w:r w:rsidRPr="00547547">
        <w:rPr>
          <w:rFonts w:cs="Verdana"/>
          <w:szCs w:val="20"/>
        </w:rPr>
        <w:t xml:space="preserve"> secondo l’attribuzione presente a SIDI</w:t>
      </w:r>
      <w:r w:rsidR="00E71964" w:rsidRPr="00547547">
        <w:rPr>
          <w:rFonts w:cs="Verdana"/>
          <w:szCs w:val="20"/>
        </w:rPr>
        <w:t>,</w:t>
      </w:r>
      <w:r w:rsidR="00DF5CB0">
        <w:rPr>
          <w:rFonts w:cs="Verdana"/>
          <w:szCs w:val="20"/>
        </w:rPr>
        <w:t xml:space="preserve"> </w:t>
      </w:r>
      <w:r w:rsidR="00E71964" w:rsidRPr="00547547">
        <w:rPr>
          <w:rFonts w:cs="Verdana"/>
          <w:szCs w:val="20"/>
        </w:rPr>
        <w:t>la relativa articolazione</w:t>
      </w:r>
      <w:r w:rsidR="00721024" w:rsidRPr="00547547">
        <w:rPr>
          <w:rFonts w:cs="Verdana"/>
          <w:szCs w:val="20"/>
        </w:rPr>
        <w:t>.</w:t>
      </w:r>
      <w:r w:rsidRPr="00547547">
        <w:rPr>
          <w:rFonts w:cs="Verdana"/>
          <w:szCs w:val="20"/>
        </w:rPr>
        <w:t xml:space="preserve">    </w:t>
      </w:r>
    </w:p>
    <w:p w:rsidR="00223554" w:rsidRPr="00547547" w:rsidRDefault="00223554" w:rsidP="0022355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</w:p>
    <w:p w:rsidR="00721024" w:rsidRPr="00547547" w:rsidRDefault="00223554" w:rsidP="0022355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 xml:space="preserve">Successivamente i Dirigenti scolastici esamineranno i curricula pervenuti e formuleranno la proposta di incarico e, </w:t>
      </w:r>
      <w:r w:rsidR="00DF5CB0">
        <w:rPr>
          <w:rFonts w:cs="Verdana"/>
          <w:szCs w:val="20"/>
        </w:rPr>
        <w:t>ricevuta</w:t>
      </w:r>
      <w:r w:rsidRPr="00547547">
        <w:rPr>
          <w:rFonts w:cs="Verdana"/>
          <w:szCs w:val="20"/>
        </w:rPr>
        <w:t xml:space="preserve"> l’accettazione, inseriranno la conferma di incarico, improrogabilmente, entro il 18 agosto p.v. attraverso l’apposita funzione che sarà messa a disposizione tramite il portale ‘</w:t>
      </w:r>
      <w:r w:rsidR="00721024" w:rsidRPr="00DF5CB0">
        <w:rPr>
          <w:rFonts w:cs="Verdana"/>
          <w:i/>
          <w:szCs w:val="20"/>
        </w:rPr>
        <w:t>individuazione per competenze</w:t>
      </w:r>
      <w:r w:rsidRPr="00547547">
        <w:rPr>
          <w:rFonts w:cs="Verdana"/>
          <w:szCs w:val="20"/>
        </w:rPr>
        <w:t>’</w:t>
      </w:r>
      <w:r w:rsidR="00DF5CB0">
        <w:rPr>
          <w:rFonts w:cs="Verdana"/>
          <w:szCs w:val="20"/>
        </w:rPr>
        <w:t>.</w:t>
      </w:r>
      <w:r w:rsidRPr="00547547">
        <w:rPr>
          <w:rFonts w:cs="Verdana"/>
          <w:szCs w:val="20"/>
        </w:rPr>
        <w:t xml:space="preserve"> </w:t>
      </w:r>
    </w:p>
    <w:p w:rsidR="00721024" w:rsidRPr="00547547" w:rsidRDefault="00721024" w:rsidP="0022355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Immediatamente dopo</w:t>
      </w:r>
      <w:r w:rsidR="00595F9D">
        <w:rPr>
          <w:rFonts w:cs="Verdana"/>
          <w:szCs w:val="20"/>
        </w:rPr>
        <w:t>,</w:t>
      </w:r>
      <w:r w:rsidRPr="00547547">
        <w:rPr>
          <w:rFonts w:cs="Verdana"/>
          <w:szCs w:val="20"/>
        </w:rPr>
        <w:t xml:space="preserve"> le SS.LL, tramite la medesima funzione, provvederanno ad assegnare i docenti che non abbiano ricevuto o accettato proposte di incarico, alle sedi rimanenti.</w:t>
      </w:r>
      <w:r w:rsidR="008D4633">
        <w:rPr>
          <w:rFonts w:cs="Verdana"/>
          <w:szCs w:val="20"/>
        </w:rPr>
        <w:t xml:space="preserve"> </w:t>
      </w:r>
      <w:r w:rsidRPr="00547547">
        <w:rPr>
          <w:rFonts w:cs="Verdana"/>
          <w:szCs w:val="20"/>
        </w:rPr>
        <w:t>Tale assegnazione avverrà in ordine di punteggio di trasferimento su ambito e partendo dalla scuola precedentemente indicata, come detto in premessa, nell’apposita funzione, dal docente</w:t>
      </w:r>
    </w:p>
    <w:p w:rsidR="00223554" w:rsidRPr="00547547" w:rsidRDefault="00223554" w:rsidP="0022355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 xml:space="preserve"> </w:t>
      </w:r>
      <w:r w:rsidR="00DF5CB0">
        <w:rPr>
          <w:rFonts w:cs="Verdana"/>
          <w:szCs w:val="20"/>
        </w:rPr>
        <w:t>Nelle more di</w:t>
      </w:r>
      <w:r w:rsidRPr="00547547">
        <w:rPr>
          <w:rFonts w:cs="Verdana"/>
          <w:szCs w:val="20"/>
        </w:rPr>
        <w:t xml:space="preserve"> ta</w:t>
      </w:r>
      <w:r w:rsidR="00DF5CB0">
        <w:rPr>
          <w:rFonts w:cs="Verdana"/>
          <w:szCs w:val="20"/>
        </w:rPr>
        <w:t>le assegnazione di</w:t>
      </w:r>
      <w:r w:rsidRPr="00547547">
        <w:rPr>
          <w:rFonts w:cs="Verdana"/>
          <w:szCs w:val="20"/>
        </w:rPr>
        <w:t xml:space="preserve"> sede </w:t>
      </w:r>
      <w:r w:rsidR="008D4633">
        <w:rPr>
          <w:rFonts w:cs="Verdana"/>
          <w:szCs w:val="20"/>
        </w:rPr>
        <w:t>ai</w:t>
      </w:r>
      <w:r w:rsidRPr="00547547">
        <w:rPr>
          <w:rFonts w:cs="Verdana"/>
          <w:szCs w:val="20"/>
        </w:rPr>
        <w:t xml:space="preserve"> docenti trasferiti su ambito, che dovrà concludersi entro il 22 agosto p.v., inizieranno le consuete operazioni di utilizzazione e assegnazione provvisoria intra provinciale, cui seguiranno le immissioni in ruolo mediante l’assegnazione dei docenti assunti a tempo indeterminato per l’a.s 2</w:t>
      </w:r>
      <w:r w:rsidR="00DF5CB0">
        <w:rPr>
          <w:rFonts w:cs="Verdana"/>
          <w:szCs w:val="20"/>
        </w:rPr>
        <w:t>016/17 agli ambiti territoriali</w:t>
      </w:r>
      <w:r w:rsidR="00721024" w:rsidRPr="00547547">
        <w:rPr>
          <w:rFonts w:cs="Verdana"/>
          <w:szCs w:val="20"/>
        </w:rPr>
        <w:t>.</w:t>
      </w:r>
      <w:r w:rsidR="00DF5CB0">
        <w:rPr>
          <w:rFonts w:cs="Verdana"/>
          <w:szCs w:val="20"/>
        </w:rPr>
        <w:t xml:space="preserve"> </w:t>
      </w:r>
      <w:r w:rsidRPr="00547547">
        <w:rPr>
          <w:rFonts w:cs="Verdana"/>
          <w:szCs w:val="20"/>
        </w:rPr>
        <w:t>Seguiranno le assegnazioni provvisorie interprovinciali.</w:t>
      </w:r>
    </w:p>
    <w:p w:rsidR="00223554" w:rsidRPr="00547547" w:rsidRDefault="00223554" w:rsidP="0022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6942" w:rsidRPr="00547547" w:rsidRDefault="001C3D67" w:rsidP="001C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547">
        <w:tab/>
      </w:r>
    </w:p>
    <w:p w:rsidR="00B41CF6" w:rsidRPr="00547547" w:rsidRDefault="00DA6942" w:rsidP="0011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Verdana"/>
          <w:b/>
          <w:szCs w:val="20"/>
        </w:rPr>
      </w:pPr>
      <w:r w:rsidRPr="00547547">
        <w:tab/>
      </w:r>
      <w:r w:rsidR="00B41CF6" w:rsidRPr="00547547">
        <w:rPr>
          <w:rFonts w:cs="Verdana"/>
          <w:b/>
          <w:szCs w:val="20"/>
        </w:rPr>
        <w:t>Scuola</w:t>
      </w:r>
      <w:r w:rsidR="001150CD" w:rsidRPr="00547547">
        <w:rPr>
          <w:rFonts w:cs="Verdana"/>
          <w:b/>
          <w:szCs w:val="20"/>
        </w:rPr>
        <w:t xml:space="preserve"> Secondaria di</w:t>
      </w:r>
      <w:r w:rsidR="00B41CF6" w:rsidRPr="00547547">
        <w:rPr>
          <w:rFonts w:cs="Verdana"/>
          <w:b/>
          <w:szCs w:val="20"/>
        </w:rPr>
        <w:t xml:space="preserve"> II grado</w:t>
      </w:r>
    </w:p>
    <w:p w:rsidR="00735A2C" w:rsidRPr="00547547" w:rsidRDefault="00735A2C" w:rsidP="001C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Verdana"/>
          <w:szCs w:val="20"/>
        </w:rPr>
      </w:pPr>
    </w:p>
    <w:p w:rsidR="001150CD" w:rsidRPr="00547547" w:rsidRDefault="001150CD" w:rsidP="001150CD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I Dirigenti scolastici pubblicano i previsti avvisi sui siti delle proprie scuole a partire dal 18 agosto p.v.</w:t>
      </w:r>
      <w:r w:rsidR="00782A54" w:rsidRPr="00547547">
        <w:rPr>
          <w:rFonts w:cs="Verdana"/>
          <w:szCs w:val="20"/>
        </w:rPr>
        <w:t>,</w:t>
      </w:r>
      <w:r w:rsidR="00DF5CB0">
        <w:rPr>
          <w:rFonts w:cs="Verdana"/>
          <w:szCs w:val="20"/>
        </w:rPr>
        <w:t xml:space="preserve"> </w:t>
      </w:r>
      <w:r w:rsidR="00782A54" w:rsidRPr="00547547">
        <w:rPr>
          <w:rFonts w:cs="Verdana"/>
          <w:szCs w:val="20"/>
        </w:rPr>
        <w:t>dandone la massima evidenza.</w:t>
      </w:r>
    </w:p>
    <w:p w:rsidR="001150CD" w:rsidRPr="00547547" w:rsidRDefault="001150CD" w:rsidP="001150CD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Pertanto, le SS.LL., per il tramite degli uffici territorialmente competenti, attraverso la funzione che sarà resa disponibile a partire dal 1 agosto p.v., entro il secondo giorno successivo alla pubblicazione dei movimenti</w:t>
      </w:r>
      <w:r w:rsidR="00DF5CB0">
        <w:rPr>
          <w:rFonts w:cs="Verdana"/>
          <w:szCs w:val="20"/>
        </w:rPr>
        <w:t>,</w:t>
      </w:r>
      <w:r w:rsidR="002B637E">
        <w:rPr>
          <w:rFonts w:cs="Verdana"/>
          <w:color w:val="FF0000"/>
          <w:szCs w:val="20"/>
        </w:rPr>
        <w:t xml:space="preserve"> e, comunque, non oltre il 17 agosto 2016</w:t>
      </w:r>
      <w:r w:rsidR="00DF5CB0">
        <w:rPr>
          <w:rFonts w:cs="Verdana"/>
          <w:szCs w:val="20"/>
        </w:rPr>
        <w:t xml:space="preserve"> provvederanno all’individuazione delle scuole da assegnare a</w:t>
      </w:r>
      <w:r w:rsidRPr="00547547">
        <w:rPr>
          <w:rFonts w:cs="Verdana"/>
          <w:szCs w:val="20"/>
        </w:rPr>
        <w:t xml:space="preserve">i docenti trasferiti sugli ambiti ai sensi delle precedenze previste dall’art 13 punto III e, limitatamente alle precedenze </w:t>
      </w:r>
      <w:r w:rsidR="008D4633">
        <w:rPr>
          <w:rFonts w:cs="Verdana"/>
          <w:szCs w:val="20"/>
        </w:rPr>
        <w:t>utili</w:t>
      </w:r>
      <w:r w:rsidRPr="00547547">
        <w:rPr>
          <w:rFonts w:cs="Verdana"/>
          <w:szCs w:val="20"/>
        </w:rPr>
        <w:t xml:space="preserve"> per i movimenti interprovinciali,</w:t>
      </w:r>
      <w:r w:rsidR="008D4633">
        <w:rPr>
          <w:rFonts w:cs="Verdana"/>
          <w:szCs w:val="20"/>
        </w:rPr>
        <w:t xml:space="preserve"> punto</w:t>
      </w:r>
      <w:r w:rsidRPr="00547547">
        <w:rPr>
          <w:rFonts w:cs="Verdana"/>
          <w:szCs w:val="20"/>
        </w:rPr>
        <w:t xml:space="preserve"> V del CCNI relativo alla mobilità</w:t>
      </w:r>
      <w:r w:rsidR="008D4633">
        <w:rPr>
          <w:rFonts w:cs="Verdana"/>
          <w:szCs w:val="20"/>
        </w:rPr>
        <w:t>,</w:t>
      </w:r>
      <w:r w:rsidRPr="00547547">
        <w:rPr>
          <w:rFonts w:cs="Verdana"/>
          <w:szCs w:val="20"/>
        </w:rPr>
        <w:t xml:space="preserve"> </w:t>
      </w:r>
      <w:r w:rsidR="008D4633">
        <w:rPr>
          <w:rFonts w:cs="Verdana"/>
          <w:szCs w:val="20"/>
        </w:rPr>
        <w:t>nonchè</w:t>
      </w:r>
      <w:r w:rsidRPr="00547547">
        <w:rPr>
          <w:rFonts w:cs="Verdana"/>
          <w:szCs w:val="20"/>
        </w:rPr>
        <w:t xml:space="preserve"> delle preferenze previste dall’art 9 comma 3 dell’O.M. 241/16 dandone immediata comunicazione alle scuole interessate. </w:t>
      </w:r>
    </w:p>
    <w:p w:rsidR="001150CD" w:rsidRPr="00547547" w:rsidRDefault="001150CD" w:rsidP="001150CD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I Dirigenti scolastici avranno cura di verificare, prima della pub</w:t>
      </w:r>
      <w:r w:rsidR="00DF5CB0">
        <w:rPr>
          <w:rFonts w:cs="Verdana"/>
          <w:szCs w:val="20"/>
        </w:rPr>
        <w:t>blicazione dell’avviso, la effettiva</w:t>
      </w:r>
      <w:r w:rsidRPr="00547547">
        <w:rPr>
          <w:rFonts w:cs="Verdana"/>
          <w:szCs w:val="20"/>
        </w:rPr>
        <w:t xml:space="preserve"> disponibilità </w:t>
      </w:r>
      <w:r w:rsidR="008D4633">
        <w:rPr>
          <w:rFonts w:cs="Verdana"/>
          <w:szCs w:val="20"/>
        </w:rPr>
        <w:t xml:space="preserve">esclusivamente </w:t>
      </w:r>
      <w:r w:rsidRPr="00547547">
        <w:rPr>
          <w:rFonts w:cs="Verdana"/>
          <w:szCs w:val="20"/>
        </w:rPr>
        <w:t>dei posti</w:t>
      </w:r>
      <w:r w:rsidR="00DF5CB0">
        <w:rPr>
          <w:rFonts w:cs="Verdana"/>
          <w:szCs w:val="20"/>
        </w:rPr>
        <w:t xml:space="preserve"> vacanti e disponibili sull’organico dell’autonomia</w:t>
      </w:r>
      <w:r w:rsidRPr="00547547">
        <w:rPr>
          <w:rFonts w:cs="Verdana"/>
          <w:szCs w:val="20"/>
        </w:rPr>
        <w:t xml:space="preserve"> confrontando la disponibilità organica della scuola, presente nel sistema infor</w:t>
      </w:r>
      <w:r w:rsidR="00721024" w:rsidRPr="00547547">
        <w:rPr>
          <w:rFonts w:cs="Verdana"/>
          <w:szCs w:val="20"/>
        </w:rPr>
        <w:t xml:space="preserve">matico di gestione del personale </w:t>
      </w:r>
      <w:r w:rsidRPr="00547547">
        <w:rPr>
          <w:rFonts w:cs="Verdana"/>
          <w:szCs w:val="20"/>
        </w:rPr>
        <w:t>SIDI con l’esito dei trasferimenti su sede previsti dalle fasi B 1 e B2 della mobilità interprovinciale pubblicati sul sito degli Uffici Scolastici.</w:t>
      </w:r>
    </w:p>
    <w:p w:rsidR="001150CD" w:rsidRPr="00547547" w:rsidRDefault="001150CD" w:rsidP="001150CD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 xml:space="preserve"> L’avviso indicherà, separatamente, i posti di sostegno, destinati esclusivamente al personale trasferito per tale tipo</w:t>
      </w:r>
      <w:r w:rsidR="00DF5CB0">
        <w:rPr>
          <w:rFonts w:cs="Verdana"/>
          <w:szCs w:val="20"/>
        </w:rPr>
        <w:t xml:space="preserve">logia e, nel caso di cattedre </w:t>
      </w:r>
      <w:r w:rsidRPr="00547547">
        <w:rPr>
          <w:rFonts w:cs="Verdana"/>
          <w:szCs w:val="20"/>
        </w:rPr>
        <w:t>orario ester</w:t>
      </w:r>
      <w:r w:rsidR="00DF5CB0">
        <w:rPr>
          <w:rFonts w:cs="Verdana"/>
          <w:szCs w:val="20"/>
        </w:rPr>
        <w:t>ne</w:t>
      </w:r>
      <w:r w:rsidRPr="00547547">
        <w:rPr>
          <w:rFonts w:cs="Verdana"/>
          <w:szCs w:val="20"/>
        </w:rPr>
        <w:t xml:space="preserve"> di competenza di quell’istituzione scolastica secondo l’attribuzione presente a SIDI</w:t>
      </w:r>
      <w:r w:rsidR="00782A54" w:rsidRPr="00547547">
        <w:rPr>
          <w:rFonts w:cs="Verdana"/>
          <w:szCs w:val="20"/>
        </w:rPr>
        <w:t>,</w:t>
      </w:r>
      <w:r w:rsidR="00DF5CB0">
        <w:rPr>
          <w:rFonts w:cs="Verdana"/>
          <w:szCs w:val="20"/>
        </w:rPr>
        <w:t xml:space="preserve"> </w:t>
      </w:r>
      <w:r w:rsidR="00782A54" w:rsidRPr="00547547">
        <w:rPr>
          <w:rFonts w:cs="Verdana"/>
          <w:szCs w:val="20"/>
        </w:rPr>
        <w:t>la relativa articolazione.</w:t>
      </w:r>
      <w:r w:rsidRPr="00547547">
        <w:rPr>
          <w:rFonts w:cs="Verdana"/>
          <w:szCs w:val="20"/>
        </w:rPr>
        <w:t xml:space="preserve">    </w:t>
      </w:r>
    </w:p>
    <w:p w:rsidR="00721024" w:rsidRPr="00547547" w:rsidRDefault="001150CD" w:rsidP="001150CD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Successivamente i Dirigenti scolastici esamineranno i curricula pe</w:t>
      </w:r>
      <w:r w:rsidR="00595F9D">
        <w:rPr>
          <w:rFonts w:cs="Verdana"/>
          <w:szCs w:val="20"/>
        </w:rPr>
        <w:t>rvenut</w:t>
      </w:r>
      <w:r w:rsidR="00595F9D" w:rsidRPr="008D5B6F">
        <w:rPr>
          <w:rFonts w:cs="Verdana"/>
          <w:szCs w:val="20"/>
        </w:rPr>
        <w:t>i,</w:t>
      </w:r>
      <w:r w:rsidRPr="008D5B6F">
        <w:rPr>
          <w:rFonts w:cs="Verdana"/>
          <w:szCs w:val="20"/>
        </w:rPr>
        <w:t xml:space="preserve"> </w:t>
      </w:r>
      <w:r w:rsidRPr="00547547">
        <w:rPr>
          <w:rFonts w:cs="Verdana"/>
          <w:szCs w:val="20"/>
        </w:rPr>
        <w:t xml:space="preserve">formuleranno la proposta di incarico e, </w:t>
      </w:r>
      <w:r w:rsidR="00DF5CB0">
        <w:rPr>
          <w:rFonts w:cs="Verdana"/>
          <w:szCs w:val="20"/>
        </w:rPr>
        <w:t>ricevuta</w:t>
      </w:r>
      <w:r w:rsidRPr="00547547">
        <w:rPr>
          <w:rFonts w:cs="Verdana"/>
          <w:szCs w:val="20"/>
        </w:rPr>
        <w:t xml:space="preserve"> l’accettazione, inseriranno la conferma di incarico, improrogabilmente, entro il 26 agosto p.v. attraverso l’apposita funzione che sarà messa a disposizione tramite il portale ‘</w:t>
      </w:r>
      <w:r w:rsidR="00721024" w:rsidRPr="00DF5CB0">
        <w:rPr>
          <w:rFonts w:cs="Verdana"/>
          <w:i/>
          <w:szCs w:val="20"/>
        </w:rPr>
        <w:t>individuazione per competenze</w:t>
      </w:r>
      <w:r w:rsidR="00721024" w:rsidRPr="00547547">
        <w:rPr>
          <w:rFonts w:cs="Verdana"/>
          <w:szCs w:val="20"/>
        </w:rPr>
        <w:t>”</w:t>
      </w:r>
    </w:p>
    <w:p w:rsidR="00721024" w:rsidRPr="00547547" w:rsidRDefault="00721024" w:rsidP="00DF5CB0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Immediatamente dopo</w:t>
      </w:r>
      <w:r w:rsidR="00595F9D">
        <w:rPr>
          <w:rFonts w:cs="Verdana"/>
          <w:szCs w:val="20"/>
        </w:rPr>
        <w:t>,</w:t>
      </w:r>
      <w:r w:rsidRPr="00547547">
        <w:rPr>
          <w:rFonts w:cs="Verdana"/>
          <w:szCs w:val="20"/>
        </w:rPr>
        <w:t xml:space="preserve"> le SS.LL, tramite la medesima funzione, provvederanno ad assegnare i docenti che non abbiano ricevuto o accettato proposte di incarico, alle sedi rimanenti. Tale </w:t>
      </w:r>
      <w:r w:rsidRPr="00547547">
        <w:rPr>
          <w:rFonts w:cs="Verdana"/>
          <w:szCs w:val="20"/>
        </w:rPr>
        <w:lastRenderedPageBreak/>
        <w:t>assegnazione avverrà in ordine di punteggio di trasferimento su ambito e partendo dalla scuola precedentemente indicata, come detto in premessa, nell’apposita funzione, dal docente.</w:t>
      </w:r>
    </w:p>
    <w:p w:rsidR="00721024" w:rsidRPr="00547547" w:rsidRDefault="001150CD" w:rsidP="001150CD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 xml:space="preserve">  </w:t>
      </w:r>
      <w:r w:rsidR="00DF5CB0">
        <w:rPr>
          <w:rFonts w:cs="Verdana"/>
          <w:szCs w:val="20"/>
        </w:rPr>
        <w:t>Nell</w:t>
      </w:r>
      <w:r w:rsidR="00BF7847">
        <w:rPr>
          <w:rFonts w:cs="Verdana"/>
          <w:szCs w:val="20"/>
        </w:rPr>
        <w:t>e more di tale assegnazione di</w:t>
      </w:r>
      <w:r w:rsidR="00DF5CB0">
        <w:rPr>
          <w:rFonts w:cs="Verdana"/>
          <w:szCs w:val="20"/>
        </w:rPr>
        <w:t xml:space="preserve"> sede </w:t>
      </w:r>
      <w:r w:rsidR="008D4633">
        <w:rPr>
          <w:rFonts w:cs="Verdana"/>
          <w:szCs w:val="20"/>
        </w:rPr>
        <w:t>ai</w:t>
      </w:r>
      <w:r w:rsidRPr="00547547">
        <w:rPr>
          <w:rFonts w:cs="Verdana"/>
          <w:szCs w:val="20"/>
        </w:rPr>
        <w:t xml:space="preserve"> docenti trasferiti su ambito, che dovrà concludersi entro il </w:t>
      </w:r>
      <w:r w:rsidR="00452FC0" w:rsidRPr="00547547">
        <w:rPr>
          <w:rFonts w:cs="Verdana"/>
          <w:szCs w:val="20"/>
        </w:rPr>
        <w:t>31</w:t>
      </w:r>
      <w:r w:rsidRPr="00547547">
        <w:rPr>
          <w:rFonts w:cs="Verdana"/>
          <w:szCs w:val="20"/>
        </w:rPr>
        <w:t xml:space="preserve"> agosto p.v., inizieranno le consuete operazioni di utilizzazione e assegnazione provvisoria intra provinciale, cui seguiranno le immissioni in ruolo mediante l’assegnazione dei docenti assunti a tempo indeterminato per l’a.s 2016/17 agli ambiti territoriali</w:t>
      </w:r>
      <w:r w:rsidR="00721024" w:rsidRPr="00547547">
        <w:rPr>
          <w:rFonts w:cs="Verdana"/>
          <w:szCs w:val="20"/>
        </w:rPr>
        <w:t>.</w:t>
      </w:r>
    </w:p>
    <w:p w:rsidR="001150CD" w:rsidRPr="00547547" w:rsidRDefault="001150CD" w:rsidP="001150CD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  <w:r w:rsidRPr="00547547">
        <w:rPr>
          <w:rFonts w:cs="Verdana"/>
          <w:szCs w:val="20"/>
        </w:rPr>
        <w:t>Seguiranno le assegnazioni provvisorie interprovinciali.</w:t>
      </w:r>
    </w:p>
    <w:p w:rsidR="00E06470" w:rsidRPr="00547547" w:rsidRDefault="00735A2C" w:rsidP="001C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547">
        <w:tab/>
      </w:r>
    </w:p>
    <w:p w:rsidR="00384E52" w:rsidRPr="00547547" w:rsidRDefault="00D84D05" w:rsidP="00452F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47547">
        <w:t>Infine, si rappresenta che l’assegnazione provvisoria</w:t>
      </w:r>
      <w:r w:rsidR="00DF5CB0">
        <w:t xml:space="preserve"> da fuori provincia</w:t>
      </w:r>
      <w:r w:rsidRPr="00547547">
        <w:t xml:space="preserve"> potrà essere effettuata dagli Uffici Scolastici solo dopo che verrà riassorbito l’eventuale esubero presente</w:t>
      </w:r>
      <w:r w:rsidR="00A5599B" w:rsidRPr="00547547">
        <w:t>,</w:t>
      </w:r>
      <w:r w:rsidRPr="00547547">
        <w:t xml:space="preserve"> anche</w:t>
      </w:r>
      <w:r w:rsidR="003A4A1B" w:rsidRPr="00547547">
        <w:t xml:space="preserve"> su altre classi di conco</w:t>
      </w:r>
      <w:r w:rsidR="00F67A8E" w:rsidRPr="00547547">
        <w:t xml:space="preserve">rso secondo quanto previsto </w:t>
      </w:r>
      <w:r w:rsidR="00F67A8E" w:rsidRPr="00DF5CB0">
        <w:t>dall'art.14</w:t>
      </w:r>
      <w:r w:rsidR="00452FC0" w:rsidRPr="00DF5CB0">
        <w:t>,</w:t>
      </w:r>
      <w:r w:rsidR="00F67A8E" w:rsidRPr="00DF5CB0">
        <w:t xml:space="preserve"> comma</w:t>
      </w:r>
      <w:r w:rsidR="00452FC0" w:rsidRPr="00DF5CB0">
        <w:t xml:space="preserve"> </w:t>
      </w:r>
      <w:r w:rsidR="00F67A8E" w:rsidRPr="00DF5CB0">
        <w:t>17</w:t>
      </w:r>
      <w:r w:rsidR="00452FC0" w:rsidRPr="00DF5CB0">
        <w:t xml:space="preserve">, </w:t>
      </w:r>
      <w:r w:rsidR="00F67A8E" w:rsidRPr="00DF5CB0">
        <w:t>del D.L.95/2012</w:t>
      </w:r>
      <w:r w:rsidR="00452FC0" w:rsidRPr="00DF5CB0">
        <w:t xml:space="preserve"> </w:t>
      </w:r>
      <w:r w:rsidR="00F67A8E" w:rsidRPr="00DF5CB0">
        <w:t>come convertito dalla legge 135/12</w:t>
      </w:r>
      <w:r w:rsidR="00DF5CB0">
        <w:t>.</w:t>
      </w:r>
    </w:p>
    <w:p w:rsidR="00384E52" w:rsidRPr="00547547" w:rsidRDefault="00384E52" w:rsidP="001C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7D09" w:rsidRDefault="001C3D67" w:rsidP="001C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547">
        <w:tab/>
      </w:r>
      <w:r w:rsidR="00DF5CB0">
        <w:t>Si coglie</w:t>
      </w:r>
      <w:r w:rsidR="00595F9D">
        <w:t>,</w:t>
      </w:r>
      <w:r w:rsidR="00DF5CB0">
        <w:t xml:space="preserve"> altresì</w:t>
      </w:r>
      <w:r w:rsidR="00595F9D">
        <w:t>,</w:t>
      </w:r>
      <w:r w:rsidR="00DF5CB0">
        <w:t xml:space="preserve"> l’occasione per ricordare che, non esistendo alcuna differenza all’interno dell’organico dell’</w:t>
      </w:r>
      <w:r w:rsidR="00E07D09">
        <w:t>autonomia tra posti cattedra/</w:t>
      </w:r>
      <w:r w:rsidR="00DF5CB0">
        <w:t>posti comuni</w:t>
      </w:r>
      <w:r w:rsidR="00E07D09">
        <w:t>, la disponibilità di ciascuna scuola e di ciascun ambito deve essere indicata con un numero complessivo.</w:t>
      </w:r>
    </w:p>
    <w:p w:rsidR="001C3D67" w:rsidRPr="00547547" w:rsidRDefault="00DF5CB0" w:rsidP="001C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F67A8E" w:rsidRPr="00547547" w:rsidRDefault="001C3D67" w:rsidP="001C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7547">
        <w:tab/>
      </w:r>
      <w:r w:rsidR="00F67A8E" w:rsidRPr="00547547">
        <w:t>Si prega di dare la massima diffusione alla presente nota e si ringrazia per la consueta preziosa collaborazione.</w:t>
      </w:r>
    </w:p>
    <w:p w:rsidR="002D452E" w:rsidRPr="00547547" w:rsidRDefault="002D452E" w:rsidP="002D452E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Verdana"/>
          <w:szCs w:val="20"/>
        </w:rPr>
      </w:pPr>
    </w:p>
    <w:p w:rsidR="005A1E9F" w:rsidRPr="00547547" w:rsidRDefault="005A1E9F" w:rsidP="005A1E9F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5A1E9F" w:rsidRPr="00547547" w:rsidRDefault="005A1E9F" w:rsidP="005A1E9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5A1E9F" w:rsidRPr="005A1E9F" w:rsidRDefault="005A1E9F" w:rsidP="005A1E9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547547">
        <w:rPr>
          <w:szCs w:val="20"/>
        </w:rPr>
        <w:tab/>
      </w:r>
      <w:r w:rsidRPr="00547547">
        <w:rPr>
          <w:szCs w:val="20"/>
        </w:rPr>
        <w:tab/>
      </w:r>
      <w:r w:rsidRPr="00547547">
        <w:rPr>
          <w:szCs w:val="20"/>
        </w:rPr>
        <w:tab/>
      </w:r>
      <w:r w:rsidRPr="00547547">
        <w:rPr>
          <w:szCs w:val="20"/>
        </w:rPr>
        <w:tab/>
      </w:r>
      <w:r w:rsidRPr="00547547">
        <w:rPr>
          <w:szCs w:val="20"/>
        </w:rPr>
        <w:tab/>
      </w:r>
      <w:r w:rsidRPr="00547547">
        <w:rPr>
          <w:szCs w:val="20"/>
        </w:rPr>
        <w:tab/>
      </w:r>
      <w:r w:rsidRPr="00547547">
        <w:rPr>
          <w:szCs w:val="20"/>
        </w:rPr>
        <w:tab/>
      </w:r>
      <w:r w:rsidRPr="00547547">
        <w:rPr>
          <w:szCs w:val="20"/>
        </w:rPr>
        <w:tab/>
        <w:t>IL DIRETTORE GENERALE</w:t>
      </w:r>
    </w:p>
    <w:p w:rsidR="005A1E9F" w:rsidRPr="005A1E9F" w:rsidRDefault="005A1E9F" w:rsidP="005A1E9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5A1E9F">
        <w:rPr>
          <w:szCs w:val="20"/>
        </w:rPr>
        <w:tab/>
      </w:r>
      <w:r w:rsidRPr="005A1E9F">
        <w:rPr>
          <w:szCs w:val="20"/>
        </w:rPr>
        <w:tab/>
      </w:r>
      <w:r w:rsidRPr="005A1E9F">
        <w:rPr>
          <w:szCs w:val="20"/>
        </w:rPr>
        <w:tab/>
      </w:r>
      <w:r w:rsidRPr="005A1E9F">
        <w:rPr>
          <w:szCs w:val="20"/>
        </w:rPr>
        <w:tab/>
      </w:r>
      <w:r w:rsidRPr="005A1E9F">
        <w:rPr>
          <w:szCs w:val="20"/>
        </w:rPr>
        <w:tab/>
      </w:r>
      <w:r w:rsidRPr="005A1E9F">
        <w:rPr>
          <w:szCs w:val="20"/>
        </w:rPr>
        <w:tab/>
      </w:r>
      <w:r w:rsidRPr="005A1E9F">
        <w:rPr>
          <w:szCs w:val="20"/>
        </w:rPr>
        <w:tab/>
      </w:r>
      <w:r w:rsidRPr="005A1E9F">
        <w:rPr>
          <w:rFonts w:ascii="English111 Adagio BT" w:hAnsi="English111 Adagio BT"/>
          <w:sz w:val="28"/>
          <w:szCs w:val="28"/>
        </w:rPr>
        <w:t xml:space="preserve">              Maria Maddalena Novelli</w:t>
      </w:r>
    </w:p>
    <w:p w:rsidR="0071742C" w:rsidRDefault="005A1E9F" w:rsidP="0071742C">
      <w:pPr>
        <w:rPr>
          <w:szCs w:val="20"/>
        </w:rPr>
      </w:pPr>
      <w:r w:rsidRPr="005A1E9F">
        <w:rPr>
          <w:szCs w:val="20"/>
        </w:rPr>
        <w:tab/>
      </w:r>
      <w:r w:rsidRPr="005A1E9F">
        <w:rPr>
          <w:szCs w:val="20"/>
        </w:rPr>
        <w:tab/>
      </w:r>
    </w:p>
    <w:p w:rsidR="0071742C" w:rsidRDefault="0071742C" w:rsidP="0071742C">
      <w:pPr>
        <w:rPr>
          <w:szCs w:val="20"/>
        </w:rPr>
      </w:pPr>
    </w:p>
    <w:p w:rsidR="0071742C" w:rsidRDefault="0071742C" w:rsidP="0071742C">
      <w:pPr>
        <w:rPr>
          <w:szCs w:val="20"/>
        </w:rPr>
      </w:pPr>
    </w:p>
    <w:p w:rsidR="005A1E9F" w:rsidRPr="005A1E9F" w:rsidRDefault="005A1E9F" w:rsidP="005A1E9F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5A1E9F">
        <w:rPr>
          <w:szCs w:val="20"/>
        </w:rPr>
        <w:tab/>
      </w:r>
      <w:r w:rsidRPr="005A1E9F">
        <w:rPr>
          <w:szCs w:val="20"/>
        </w:rPr>
        <w:tab/>
      </w:r>
      <w:r w:rsidRPr="005A1E9F">
        <w:rPr>
          <w:szCs w:val="20"/>
        </w:rPr>
        <w:tab/>
      </w:r>
      <w:r w:rsidRPr="005A1E9F">
        <w:rPr>
          <w:szCs w:val="20"/>
        </w:rPr>
        <w:tab/>
        <w:t xml:space="preserve"> </w:t>
      </w:r>
    </w:p>
    <w:sectPr w:rsidR="005A1E9F" w:rsidRPr="005A1E9F" w:rsidSect="00140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66" w:rsidRDefault="00C41066">
      <w:r>
        <w:separator/>
      </w:r>
    </w:p>
  </w:endnote>
  <w:endnote w:type="continuationSeparator" w:id="0">
    <w:p w:rsidR="00C41066" w:rsidRDefault="00C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B5" w:rsidRDefault="00A50D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_____________________________________________________________________________________________________________________</w:t>
    </w:r>
  </w:p>
  <w:p w:rsidR="00C54CCD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</w:p>
  <w:p w:rsidR="00D96E65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</w:rPr>
    </w:pPr>
    <w:r w:rsidRPr="003835AE">
      <w:rPr>
        <w:rFonts w:asciiTheme="minorHAnsi" w:hAnsiTheme="minorHAnsi"/>
        <w:sz w:val="16"/>
        <w:szCs w:val="16"/>
      </w:rPr>
      <w:t>Viale Trastevere 76/A – 00153 ROMA – Codice Ipa: m_pi</w:t>
    </w:r>
  </w:p>
  <w:p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 xml:space="preserve">PEC: </w:t>
    </w:r>
    <w:hyperlink r:id="rId1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dgpersonalescuola@postacert.istruzione.it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PEO: </w:t>
    </w:r>
    <w:hyperlink r:id="rId2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dgper.segreteria@istruzione.it</w:t>
      </w:r>
    </w:hyperlink>
  </w:p>
  <w:p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>TEL: 06584929</w:t>
    </w:r>
    <w:r w:rsidR="00346C3C">
      <w:rPr>
        <w:rFonts w:asciiTheme="minorHAnsi" w:hAnsiTheme="minorHAnsi"/>
        <w:sz w:val="16"/>
        <w:szCs w:val="16"/>
        <w:lang w:val="en-US"/>
      </w:rPr>
      <w:t>2</w:t>
    </w:r>
    <w:r w:rsidRPr="003835AE">
      <w:rPr>
        <w:rFonts w:asciiTheme="minorHAnsi" w:hAnsiTheme="minorHAnsi"/>
        <w:sz w:val="16"/>
        <w:szCs w:val="16"/>
        <w:lang w:val="en-US"/>
      </w:rPr>
      <w:t xml:space="preserve">6 – 0658494990 </w:t>
    </w:r>
    <w:r>
      <w:rPr>
        <w:rFonts w:asciiTheme="minorHAnsi" w:hAnsiTheme="minorHAnsi"/>
        <w:sz w:val="16"/>
        <w:szCs w:val="16"/>
        <w:lang w:val="en-US"/>
      </w:rPr>
      <w:t xml:space="preserve">- </w:t>
    </w:r>
    <w:r w:rsidR="00A50DB5">
      <w:rPr>
        <w:rFonts w:asciiTheme="minorHAnsi" w:hAnsiTheme="minorHAnsi"/>
        <w:sz w:val="16"/>
        <w:szCs w:val="16"/>
        <w:lang w:val="en-US"/>
      </w:rPr>
      <w:t>Sito</w:t>
    </w:r>
    <w:r w:rsidRPr="003835AE">
      <w:rPr>
        <w:rFonts w:asciiTheme="minorHAnsi" w:hAnsiTheme="minorHAnsi"/>
        <w:sz w:val="16"/>
        <w:szCs w:val="16"/>
        <w:lang w:val="en-US"/>
      </w:rPr>
      <w:t xml:space="preserve"> web: </w:t>
    </w:r>
    <w:hyperlink r:id="rId3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http://hubmiur.pubblica.istruzione.it/web/istruzione/dg-personale-scolastico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B5" w:rsidRDefault="00A50D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66" w:rsidRDefault="00C41066">
      <w:r>
        <w:separator/>
      </w:r>
    </w:p>
  </w:footnote>
  <w:footnote w:type="continuationSeparator" w:id="0">
    <w:p w:rsidR="00C41066" w:rsidRDefault="00C41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B5" w:rsidRDefault="00A50D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81" w:rsidRPr="001F6649" w:rsidRDefault="005678DB" w:rsidP="00087EC2">
    <w:pPr>
      <w:pStyle w:val="Intestazione"/>
      <w:jc w:val="center"/>
    </w:pPr>
    <w:r>
      <w:rPr>
        <w:noProof/>
      </w:rPr>
      <w:drawing>
        <wp:inline distT="0" distB="0" distL="0" distR="0" wp14:anchorId="1CD77027" wp14:editId="0FF65918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E81" w:rsidRDefault="00277E81" w:rsidP="002A2EF2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dell’Università e della Ricerca</w:t>
    </w:r>
  </w:p>
  <w:p w:rsidR="00FF4386" w:rsidRPr="00FF4386" w:rsidRDefault="00FF4386" w:rsidP="00FF4386">
    <w:pPr>
      <w:pStyle w:val="Intestazione"/>
      <w:spacing w:line="480" w:lineRule="exact"/>
      <w:jc w:val="center"/>
      <w:rPr>
        <w:rFonts w:ascii="English111 Adagio BT" w:hAnsi="English111 Adagio BT"/>
        <w:sz w:val="40"/>
        <w:szCs w:val="40"/>
      </w:rPr>
    </w:pPr>
    <w:r w:rsidRPr="00FF4386">
      <w:rPr>
        <w:rFonts w:ascii="English111 Adagio BT" w:hAnsi="English111 Adagio BT"/>
        <w:sz w:val="40"/>
        <w:szCs w:val="40"/>
      </w:rPr>
      <w:t xml:space="preserve">Dipartimento per il sistema educativo di istruzione e </w:t>
    </w:r>
    <w:r w:rsidR="00F954A7">
      <w:rPr>
        <w:rFonts w:ascii="English111 Adagio BT" w:hAnsi="English111 Adagio BT"/>
        <w:sz w:val="40"/>
        <w:szCs w:val="40"/>
      </w:rPr>
      <w:t xml:space="preserve">di </w:t>
    </w:r>
    <w:r w:rsidRPr="00FF4386">
      <w:rPr>
        <w:rFonts w:ascii="English111 Adagio BT" w:hAnsi="English111 Adagio BT"/>
        <w:sz w:val="40"/>
        <w:szCs w:val="40"/>
      </w:rPr>
      <w:t>formazione</w:t>
    </w:r>
  </w:p>
  <w:p w:rsidR="001A4695" w:rsidRDefault="00277E81" w:rsidP="001A4695">
    <w:pPr>
      <w:pStyle w:val="Intestazione"/>
      <w:spacing w:line="480" w:lineRule="exact"/>
      <w:jc w:val="center"/>
      <w:rPr>
        <w:rFonts w:ascii="English111 Adagio BT" w:hAnsi="English111 Adagio BT"/>
        <w:sz w:val="32"/>
      </w:rPr>
    </w:pPr>
    <w:r w:rsidRPr="00EE01B8">
      <w:rPr>
        <w:rFonts w:ascii="English111 Adagio BT" w:hAnsi="English111 Adagio BT"/>
        <w:sz w:val="32"/>
      </w:rPr>
      <w:t xml:space="preserve">Direzione generale per il personale </w:t>
    </w:r>
    <w:r>
      <w:rPr>
        <w:rFonts w:ascii="English111 Adagio BT" w:hAnsi="English111 Adagio BT"/>
        <w:sz w:val="32"/>
      </w:rPr>
      <w:t>scolastico</w:t>
    </w:r>
  </w:p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B5" w:rsidRDefault="00A50D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2BF28B5"/>
    <w:multiLevelType w:val="hybridMultilevel"/>
    <w:tmpl w:val="AD60E6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58E5"/>
    <w:multiLevelType w:val="hybridMultilevel"/>
    <w:tmpl w:val="E342F6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B"/>
    <w:rsid w:val="00005B47"/>
    <w:rsid w:val="00006666"/>
    <w:rsid w:val="00007ACF"/>
    <w:rsid w:val="00012981"/>
    <w:rsid w:val="0001459E"/>
    <w:rsid w:val="0003009B"/>
    <w:rsid w:val="0004001D"/>
    <w:rsid w:val="000409A3"/>
    <w:rsid w:val="00041958"/>
    <w:rsid w:val="00044EC9"/>
    <w:rsid w:val="000454F5"/>
    <w:rsid w:val="00060BD3"/>
    <w:rsid w:val="000666D7"/>
    <w:rsid w:val="00073A9B"/>
    <w:rsid w:val="00087EC2"/>
    <w:rsid w:val="00093B19"/>
    <w:rsid w:val="00094FF7"/>
    <w:rsid w:val="000A009D"/>
    <w:rsid w:val="000A076C"/>
    <w:rsid w:val="000A24BE"/>
    <w:rsid w:val="000D2C9F"/>
    <w:rsid w:val="000F05A2"/>
    <w:rsid w:val="000F37E9"/>
    <w:rsid w:val="000F397F"/>
    <w:rsid w:val="00104C31"/>
    <w:rsid w:val="001057B9"/>
    <w:rsid w:val="001115E2"/>
    <w:rsid w:val="00111918"/>
    <w:rsid w:val="00113CCF"/>
    <w:rsid w:val="001150CD"/>
    <w:rsid w:val="001372C2"/>
    <w:rsid w:val="00140045"/>
    <w:rsid w:val="001563B5"/>
    <w:rsid w:val="001677E5"/>
    <w:rsid w:val="001968C4"/>
    <w:rsid w:val="001A1DB8"/>
    <w:rsid w:val="001A2159"/>
    <w:rsid w:val="001A4695"/>
    <w:rsid w:val="001B1627"/>
    <w:rsid w:val="001B3204"/>
    <w:rsid w:val="001B4E65"/>
    <w:rsid w:val="001B685A"/>
    <w:rsid w:val="001C3D67"/>
    <w:rsid w:val="001E4BA3"/>
    <w:rsid w:val="001E7847"/>
    <w:rsid w:val="00223554"/>
    <w:rsid w:val="002237DE"/>
    <w:rsid w:val="002511B9"/>
    <w:rsid w:val="0026708C"/>
    <w:rsid w:val="00273D7A"/>
    <w:rsid w:val="00277E81"/>
    <w:rsid w:val="002805FD"/>
    <w:rsid w:val="00282F63"/>
    <w:rsid w:val="002A2EF2"/>
    <w:rsid w:val="002B11D6"/>
    <w:rsid w:val="002B637E"/>
    <w:rsid w:val="002B7B58"/>
    <w:rsid w:val="002C4494"/>
    <w:rsid w:val="002C7E96"/>
    <w:rsid w:val="002D452E"/>
    <w:rsid w:val="002D7C31"/>
    <w:rsid w:val="002F2FA9"/>
    <w:rsid w:val="002F5972"/>
    <w:rsid w:val="0030173C"/>
    <w:rsid w:val="00302718"/>
    <w:rsid w:val="00322CFD"/>
    <w:rsid w:val="00342E5A"/>
    <w:rsid w:val="00346C3C"/>
    <w:rsid w:val="00382FD7"/>
    <w:rsid w:val="003835AE"/>
    <w:rsid w:val="00384E52"/>
    <w:rsid w:val="00391F80"/>
    <w:rsid w:val="00392A17"/>
    <w:rsid w:val="003935BC"/>
    <w:rsid w:val="003A2AFE"/>
    <w:rsid w:val="003A4A1B"/>
    <w:rsid w:val="003B47C7"/>
    <w:rsid w:val="003F442E"/>
    <w:rsid w:val="003F45D2"/>
    <w:rsid w:val="00400431"/>
    <w:rsid w:val="004149CE"/>
    <w:rsid w:val="00414D9D"/>
    <w:rsid w:val="0043398D"/>
    <w:rsid w:val="00434700"/>
    <w:rsid w:val="00436B89"/>
    <w:rsid w:val="00452FC0"/>
    <w:rsid w:val="0049366A"/>
    <w:rsid w:val="004944EC"/>
    <w:rsid w:val="0049555E"/>
    <w:rsid w:val="00495D88"/>
    <w:rsid w:val="004A1ECB"/>
    <w:rsid w:val="004A2DF4"/>
    <w:rsid w:val="004B4BF2"/>
    <w:rsid w:val="004C16F5"/>
    <w:rsid w:val="004C478C"/>
    <w:rsid w:val="004C6605"/>
    <w:rsid w:val="004D294F"/>
    <w:rsid w:val="004E11B6"/>
    <w:rsid w:val="004E2057"/>
    <w:rsid w:val="004F2198"/>
    <w:rsid w:val="004F7677"/>
    <w:rsid w:val="00502DA1"/>
    <w:rsid w:val="005056B5"/>
    <w:rsid w:val="0052611A"/>
    <w:rsid w:val="005354FF"/>
    <w:rsid w:val="00547547"/>
    <w:rsid w:val="00550CAC"/>
    <w:rsid w:val="00565C77"/>
    <w:rsid w:val="005678DB"/>
    <w:rsid w:val="005703A9"/>
    <w:rsid w:val="005853FB"/>
    <w:rsid w:val="0058598B"/>
    <w:rsid w:val="00595F9D"/>
    <w:rsid w:val="005967DC"/>
    <w:rsid w:val="005A103B"/>
    <w:rsid w:val="005A1E9F"/>
    <w:rsid w:val="005E2BB3"/>
    <w:rsid w:val="006000A7"/>
    <w:rsid w:val="006079CC"/>
    <w:rsid w:val="00621AE1"/>
    <w:rsid w:val="006318BE"/>
    <w:rsid w:val="00631E32"/>
    <w:rsid w:val="006564CE"/>
    <w:rsid w:val="006775A2"/>
    <w:rsid w:val="0069157F"/>
    <w:rsid w:val="006B46CA"/>
    <w:rsid w:val="006C47E5"/>
    <w:rsid w:val="006C66BA"/>
    <w:rsid w:val="006E6BB2"/>
    <w:rsid w:val="006E6C57"/>
    <w:rsid w:val="007109B3"/>
    <w:rsid w:val="0071551E"/>
    <w:rsid w:val="0071742C"/>
    <w:rsid w:val="00721024"/>
    <w:rsid w:val="0072563F"/>
    <w:rsid w:val="00725C3C"/>
    <w:rsid w:val="00735A2C"/>
    <w:rsid w:val="007418E2"/>
    <w:rsid w:val="0076474C"/>
    <w:rsid w:val="0076616D"/>
    <w:rsid w:val="00782A54"/>
    <w:rsid w:val="007830E9"/>
    <w:rsid w:val="00797720"/>
    <w:rsid w:val="00797A61"/>
    <w:rsid w:val="00797CEB"/>
    <w:rsid w:val="007A522E"/>
    <w:rsid w:val="007B1235"/>
    <w:rsid w:val="007B2A6A"/>
    <w:rsid w:val="007C17DC"/>
    <w:rsid w:val="007C3FB1"/>
    <w:rsid w:val="007D1C69"/>
    <w:rsid w:val="007D2684"/>
    <w:rsid w:val="007D5453"/>
    <w:rsid w:val="00811BBD"/>
    <w:rsid w:val="00817BB6"/>
    <w:rsid w:val="008339FB"/>
    <w:rsid w:val="00841226"/>
    <w:rsid w:val="00843034"/>
    <w:rsid w:val="008439CA"/>
    <w:rsid w:val="00855653"/>
    <w:rsid w:val="00856916"/>
    <w:rsid w:val="0086418D"/>
    <w:rsid w:val="00866140"/>
    <w:rsid w:val="0087182D"/>
    <w:rsid w:val="00877F9D"/>
    <w:rsid w:val="0088520E"/>
    <w:rsid w:val="008872D5"/>
    <w:rsid w:val="008B08FC"/>
    <w:rsid w:val="008B0C9D"/>
    <w:rsid w:val="008C2BDD"/>
    <w:rsid w:val="008C5376"/>
    <w:rsid w:val="008D4633"/>
    <w:rsid w:val="008D5B6F"/>
    <w:rsid w:val="008E4665"/>
    <w:rsid w:val="008E72EB"/>
    <w:rsid w:val="008F1424"/>
    <w:rsid w:val="008F286F"/>
    <w:rsid w:val="0091004E"/>
    <w:rsid w:val="00921439"/>
    <w:rsid w:val="0092759E"/>
    <w:rsid w:val="00955EBF"/>
    <w:rsid w:val="00957A18"/>
    <w:rsid w:val="00962226"/>
    <w:rsid w:val="0096715E"/>
    <w:rsid w:val="00976FAF"/>
    <w:rsid w:val="00990F63"/>
    <w:rsid w:val="00995DDD"/>
    <w:rsid w:val="009B615C"/>
    <w:rsid w:val="009E44A1"/>
    <w:rsid w:val="009E5671"/>
    <w:rsid w:val="009E628E"/>
    <w:rsid w:val="00A145D9"/>
    <w:rsid w:val="00A17874"/>
    <w:rsid w:val="00A4068E"/>
    <w:rsid w:val="00A50DB5"/>
    <w:rsid w:val="00A541F6"/>
    <w:rsid w:val="00A5528F"/>
    <w:rsid w:val="00A5599B"/>
    <w:rsid w:val="00A57FEC"/>
    <w:rsid w:val="00A7112B"/>
    <w:rsid w:val="00A77174"/>
    <w:rsid w:val="00A87F11"/>
    <w:rsid w:val="00A97908"/>
    <w:rsid w:val="00AA3F1E"/>
    <w:rsid w:val="00AA55C2"/>
    <w:rsid w:val="00AA7CB0"/>
    <w:rsid w:val="00AB14CA"/>
    <w:rsid w:val="00AB3EDB"/>
    <w:rsid w:val="00AB7908"/>
    <w:rsid w:val="00AC1C32"/>
    <w:rsid w:val="00AC772F"/>
    <w:rsid w:val="00AD0A3B"/>
    <w:rsid w:val="00AD24C7"/>
    <w:rsid w:val="00AE0ABD"/>
    <w:rsid w:val="00AF59C6"/>
    <w:rsid w:val="00B243AC"/>
    <w:rsid w:val="00B24571"/>
    <w:rsid w:val="00B34D40"/>
    <w:rsid w:val="00B35D6A"/>
    <w:rsid w:val="00B3628A"/>
    <w:rsid w:val="00B41CF6"/>
    <w:rsid w:val="00B42298"/>
    <w:rsid w:val="00B525A9"/>
    <w:rsid w:val="00B73828"/>
    <w:rsid w:val="00B8658E"/>
    <w:rsid w:val="00BA21DD"/>
    <w:rsid w:val="00BA3EA8"/>
    <w:rsid w:val="00BB1EF5"/>
    <w:rsid w:val="00BB7EFE"/>
    <w:rsid w:val="00BE7A58"/>
    <w:rsid w:val="00BF5F6B"/>
    <w:rsid w:val="00BF7847"/>
    <w:rsid w:val="00C06959"/>
    <w:rsid w:val="00C137AA"/>
    <w:rsid w:val="00C201BD"/>
    <w:rsid w:val="00C20E24"/>
    <w:rsid w:val="00C23914"/>
    <w:rsid w:val="00C334FA"/>
    <w:rsid w:val="00C41066"/>
    <w:rsid w:val="00C52A92"/>
    <w:rsid w:val="00C54CCD"/>
    <w:rsid w:val="00C54E82"/>
    <w:rsid w:val="00C613B7"/>
    <w:rsid w:val="00C6550C"/>
    <w:rsid w:val="00C665DE"/>
    <w:rsid w:val="00C718ED"/>
    <w:rsid w:val="00C75534"/>
    <w:rsid w:val="00C9784A"/>
    <w:rsid w:val="00CA3A08"/>
    <w:rsid w:val="00CA6C16"/>
    <w:rsid w:val="00CE3555"/>
    <w:rsid w:val="00CE7B6A"/>
    <w:rsid w:val="00CF0D81"/>
    <w:rsid w:val="00CF1DEA"/>
    <w:rsid w:val="00CF7377"/>
    <w:rsid w:val="00D1095F"/>
    <w:rsid w:val="00D174BE"/>
    <w:rsid w:val="00D177D8"/>
    <w:rsid w:val="00D2081A"/>
    <w:rsid w:val="00D240F8"/>
    <w:rsid w:val="00D24A4F"/>
    <w:rsid w:val="00D33BD2"/>
    <w:rsid w:val="00D441F7"/>
    <w:rsid w:val="00D60292"/>
    <w:rsid w:val="00D64049"/>
    <w:rsid w:val="00D662F7"/>
    <w:rsid w:val="00D679AF"/>
    <w:rsid w:val="00D84D05"/>
    <w:rsid w:val="00D90E7D"/>
    <w:rsid w:val="00D9359E"/>
    <w:rsid w:val="00D96E65"/>
    <w:rsid w:val="00DA2B83"/>
    <w:rsid w:val="00DA6942"/>
    <w:rsid w:val="00DA70D9"/>
    <w:rsid w:val="00DB0FD8"/>
    <w:rsid w:val="00DB61F8"/>
    <w:rsid w:val="00DB72B6"/>
    <w:rsid w:val="00DC12D2"/>
    <w:rsid w:val="00DC17D4"/>
    <w:rsid w:val="00DC32EB"/>
    <w:rsid w:val="00DC657E"/>
    <w:rsid w:val="00DC7FB0"/>
    <w:rsid w:val="00DD2F85"/>
    <w:rsid w:val="00DE2709"/>
    <w:rsid w:val="00DE64D4"/>
    <w:rsid w:val="00DF5CB0"/>
    <w:rsid w:val="00E06470"/>
    <w:rsid w:val="00E07D09"/>
    <w:rsid w:val="00E15082"/>
    <w:rsid w:val="00E204A0"/>
    <w:rsid w:val="00E257C8"/>
    <w:rsid w:val="00E35877"/>
    <w:rsid w:val="00E37E3C"/>
    <w:rsid w:val="00E45301"/>
    <w:rsid w:val="00E473DB"/>
    <w:rsid w:val="00E621F1"/>
    <w:rsid w:val="00E64E08"/>
    <w:rsid w:val="00E66A57"/>
    <w:rsid w:val="00E71964"/>
    <w:rsid w:val="00E801A7"/>
    <w:rsid w:val="00E9374C"/>
    <w:rsid w:val="00E93E80"/>
    <w:rsid w:val="00E94305"/>
    <w:rsid w:val="00EA735B"/>
    <w:rsid w:val="00EA7EBB"/>
    <w:rsid w:val="00EC00D0"/>
    <w:rsid w:val="00ED1E72"/>
    <w:rsid w:val="00ED55EA"/>
    <w:rsid w:val="00EF6B8F"/>
    <w:rsid w:val="00F157FD"/>
    <w:rsid w:val="00F16286"/>
    <w:rsid w:val="00F273B2"/>
    <w:rsid w:val="00F33794"/>
    <w:rsid w:val="00F3429C"/>
    <w:rsid w:val="00F47FA9"/>
    <w:rsid w:val="00F67A8E"/>
    <w:rsid w:val="00F73557"/>
    <w:rsid w:val="00F835E0"/>
    <w:rsid w:val="00F93DD3"/>
    <w:rsid w:val="00F954A7"/>
    <w:rsid w:val="00F97653"/>
    <w:rsid w:val="00FA2EEE"/>
    <w:rsid w:val="00FA475D"/>
    <w:rsid w:val="00FA7D50"/>
    <w:rsid w:val="00FA7F67"/>
    <w:rsid w:val="00FB0154"/>
    <w:rsid w:val="00FB03C9"/>
    <w:rsid w:val="00FB0C93"/>
    <w:rsid w:val="00FB55BC"/>
    <w:rsid w:val="00FC4EEB"/>
    <w:rsid w:val="00FC5E80"/>
    <w:rsid w:val="00FE2872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2F5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2F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hubmiur.pubblica.istruzione.it/web/istruzione/dg-personale-scolastico" TargetMode="External"/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MIUR</cp:lastModifiedBy>
  <cp:revision>2</cp:revision>
  <cp:lastPrinted>2016-07-27T15:57:00Z</cp:lastPrinted>
  <dcterms:created xsi:type="dcterms:W3CDTF">2016-07-28T07:50:00Z</dcterms:created>
  <dcterms:modified xsi:type="dcterms:W3CDTF">2016-07-28T07:50:00Z</dcterms:modified>
</cp:coreProperties>
</file>