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41" w:rsidRDefault="00D27E41" w:rsidP="00D27E41">
      <w:pPr>
        <w:tabs>
          <w:tab w:val="left" w:pos="4820"/>
        </w:tabs>
        <w:jc w:val="both"/>
        <w:rPr>
          <w:rFonts w:ascii="Verdana" w:hAnsi="Verdana"/>
          <w:sz w:val="16"/>
          <w:szCs w:val="16"/>
        </w:rPr>
      </w:pPr>
    </w:p>
    <w:p w:rsidR="00DB3277" w:rsidRDefault="00DB3277" w:rsidP="00DB32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MIUR/AOODRVE/UFF.III/</w:t>
      </w:r>
      <w:r w:rsidR="00AD51A4">
        <w:rPr>
          <w:rFonts w:ascii="Verdana" w:hAnsi="Verdana"/>
          <w:sz w:val="18"/>
          <w:szCs w:val="18"/>
        </w:rPr>
        <w:t>478</w:t>
      </w:r>
      <w:r>
        <w:rPr>
          <w:rFonts w:ascii="Verdana" w:hAnsi="Verdana"/>
          <w:sz w:val="18"/>
          <w:szCs w:val="18"/>
        </w:rPr>
        <w:t>/C2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>
        <w:rPr>
          <w:rFonts w:ascii="Verdana" w:hAnsi="Verdana"/>
          <w:sz w:val="18"/>
          <w:szCs w:val="18"/>
        </w:rPr>
        <w:tab/>
      </w:r>
      <w:r w:rsidR="00B4670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Venezia,  </w:t>
      </w:r>
      <w:r w:rsidR="00C56130">
        <w:rPr>
          <w:rFonts w:ascii="Verdana" w:hAnsi="Verdana"/>
          <w:sz w:val="18"/>
          <w:szCs w:val="18"/>
        </w:rPr>
        <w:t>11 gennaio 2016</w:t>
      </w:r>
      <w:r>
        <w:rPr>
          <w:rFonts w:ascii="Verdana" w:hAnsi="Verdana"/>
          <w:sz w:val="18"/>
          <w:szCs w:val="18"/>
        </w:rPr>
        <w:t xml:space="preserve"> </w:t>
      </w:r>
    </w:p>
    <w:p w:rsidR="00DB3277" w:rsidRDefault="00DB3277" w:rsidP="00DB3277">
      <w:pPr>
        <w:rPr>
          <w:rFonts w:ascii="Verdana" w:hAnsi="Verdana"/>
          <w:sz w:val="18"/>
          <w:szCs w:val="18"/>
        </w:rPr>
      </w:pPr>
    </w:p>
    <w:p w:rsidR="00DB3277" w:rsidRDefault="00DB3277" w:rsidP="00DB3277">
      <w:pPr>
        <w:rPr>
          <w:rFonts w:ascii="Verdana" w:hAnsi="Verdana"/>
          <w:sz w:val="18"/>
          <w:szCs w:val="18"/>
        </w:rPr>
      </w:pPr>
    </w:p>
    <w:p w:rsidR="00DB3277" w:rsidRDefault="00DB3277" w:rsidP="00DB32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Ai Dirigenti</w:t>
      </w:r>
    </w:p>
    <w:p w:rsidR="00DB3277" w:rsidRDefault="005D5CEA" w:rsidP="00DB32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Uffici  Ambiti </w:t>
      </w:r>
      <w:r w:rsidR="00DB3277">
        <w:rPr>
          <w:rFonts w:ascii="Verdana" w:hAnsi="Verdana"/>
          <w:sz w:val="18"/>
          <w:szCs w:val="18"/>
        </w:rPr>
        <w:t xml:space="preserve">Territoriali </w:t>
      </w:r>
    </w:p>
    <w:p w:rsidR="00DB3277" w:rsidRDefault="00DB3277" w:rsidP="00DB32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LORO SEDI</w:t>
      </w:r>
    </w:p>
    <w:p w:rsidR="00DB3277" w:rsidRDefault="00DB3277" w:rsidP="00DB32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DB3277" w:rsidRDefault="00DB3277" w:rsidP="00DB32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 p.c.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Ai Dirigenti Scolastici</w:t>
      </w:r>
    </w:p>
    <w:p w:rsidR="00DB3277" w:rsidRDefault="00DB3277" w:rsidP="00DB32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Istituti scolastici ogni ordine e grado</w:t>
      </w:r>
    </w:p>
    <w:p w:rsidR="00DB3277" w:rsidRDefault="00DB3277" w:rsidP="00DB32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LORO SEDI</w:t>
      </w:r>
    </w:p>
    <w:p w:rsidR="00DB3277" w:rsidRDefault="00DB3277" w:rsidP="00DB3277">
      <w:pPr>
        <w:jc w:val="both"/>
        <w:rPr>
          <w:rFonts w:ascii="Verdana" w:hAnsi="Verdana"/>
          <w:sz w:val="18"/>
          <w:szCs w:val="18"/>
        </w:rPr>
      </w:pPr>
    </w:p>
    <w:p w:rsidR="00DB3277" w:rsidRDefault="00DB3277" w:rsidP="00DB3277">
      <w:pPr>
        <w:ind w:left="49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Ai responsabili regionali</w:t>
      </w:r>
    </w:p>
    <w:p w:rsidR="00DB3277" w:rsidRDefault="00DB3277" w:rsidP="00DB3277">
      <w:pPr>
        <w:ind w:left="49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ORGANIZZAZIONI SINDACALI comparto Scuola</w:t>
      </w:r>
    </w:p>
    <w:p w:rsidR="00DB3277" w:rsidRDefault="00DB3277" w:rsidP="00DB3277">
      <w:pPr>
        <w:ind w:left="496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LORO SEDI</w:t>
      </w:r>
    </w:p>
    <w:p w:rsidR="00DB3277" w:rsidRDefault="00DB3277" w:rsidP="00DB3277">
      <w:pPr>
        <w:ind w:left="4962"/>
        <w:jc w:val="both"/>
        <w:rPr>
          <w:rFonts w:ascii="Verdana" w:hAnsi="Verdana"/>
          <w:sz w:val="18"/>
          <w:szCs w:val="18"/>
        </w:rPr>
      </w:pPr>
    </w:p>
    <w:p w:rsidR="00EC6924" w:rsidRDefault="00EC6924" w:rsidP="00DB3277">
      <w:pPr>
        <w:ind w:left="4962"/>
        <w:jc w:val="both"/>
        <w:rPr>
          <w:rFonts w:ascii="Verdana" w:hAnsi="Verdana"/>
          <w:sz w:val="18"/>
          <w:szCs w:val="18"/>
        </w:rPr>
      </w:pPr>
    </w:p>
    <w:p w:rsidR="00DB3277" w:rsidRDefault="00DB3277" w:rsidP="00DB3277">
      <w:pPr>
        <w:rPr>
          <w:rFonts w:ascii="Verdana" w:hAnsi="Verdana"/>
          <w:sz w:val="18"/>
          <w:szCs w:val="18"/>
        </w:rPr>
      </w:pPr>
    </w:p>
    <w:p w:rsidR="00DB3277" w:rsidRDefault="00DB3277" w:rsidP="00DB3277">
      <w:pPr>
        <w:ind w:left="993" w:hanging="993"/>
        <w:rPr>
          <w:rFonts w:ascii="Verdana" w:hAnsi="Verdana"/>
          <w:sz w:val="18"/>
          <w:szCs w:val="18"/>
        </w:rPr>
      </w:pPr>
    </w:p>
    <w:p w:rsidR="00DB3277" w:rsidRDefault="00DB3277" w:rsidP="00C56130">
      <w:pPr>
        <w:ind w:left="993" w:hanging="99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r>
        <w:rPr>
          <w:rFonts w:ascii="Verdana" w:hAnsi="Verdana"/>
          <w:b/>
          <w:sz w:val="18"/>
          <w:szCs w:val="18"/>
        </w:rPr>
        <w:t xml:space="preserve">CESSAZIONI DAL SERVIZIO PERSONALE DOCENTE, EDUCATIVO E ATA </w:t>
      </w:r>
      <w:r w:rsidR="00C56130">
        <w:rPr>
          <w:rFonts w:ascii="Verdana" w:hAnsi="Verdana"/>
          <w:b/>
          <w:sz w:val="18"/>
          <w:szCs w:val="18"/>
        </w:rPr>
        <w:t xml:space="preserve">– nota MIUR prot.41637 del 30.12.2015 – </w:t>
      </w:r>
      <w:r w:rsidR="00044A88">
        <w:rPr>
          <w:rFonts w:ascii="Verdana" w:hAnsi="Verdana"/>
          <w:b/>
          <w:sz w:val="18"/>
          <w:szCs w:val="18"/>
        </w:rPr>
        <w:t>PRECISAZIONI (categoria “</w:t>
      </w:r>
      <w:r w:rsidR="00044A88" w:rsidRPr="00044A88">
        <w:rPr>
          <w:rFonts w:ascii="Verdana" w:hAnsi="Verdana"/>
          <w:b/>
          <w:sz w:val="18"/>
          <w:szCs w:val="18"/>
          <w:u w:val="single"/>
        </w:rPr>
        <w:t>salvaguardati”</w:t>
      </w:r>
      <w:r w:rsidR="00044A88">
        <w:rPr>
          <w:rFonts w:ascii="Verdana" w:hAnsi="Verdana"/>
          <w:b/>
          <w:sz w:val="18"/>
          <w:szCs w:val="18"/>
        </w:rPr>
        <w:t>)</w:t>
      </w:r>
    </w:p>
    <w:p w:rsidR="00C56130" w:rsidRDefault="00C56130" w:rsidP="00C56130">
      <w:pPr>
        <w:ind w:left="993" w:hanging="993"/>
        <w:rPr>
          <w:rFonts w:ascii="Verdana" w:hAnsi="Verdana"/>
          <w:sz w:val="18"/>
          <w:szCs w:val="18"/>
        </w:rPr>
      </w:pPr>
    </w:p>
    <w:p w:rsidR="00DB3277" w:rsidRDefault="00DB3277" w:rsidP="00DB3277">
      <w:pPr>
        <w:ind w:left="66" w:hanging="66"/>
        <w:jc w:val="both"/>
        <w:rPr>
          <w:rFonts w:ascii="Verdana" w:hAnsi="Verdana"/>
          <w:sz w:val="18"/>
          <w:szCs w:val="18"/>
        </w:rPr>
      </w:pPr>
    </w:p>
    <w:p w:rsidR="00DB3277" w:rsidRDefault="00C56130" w:rsidP="00DB32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 riferimento  alla nota MIUR </w:t>
      </w: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 xml:space="preserve">. 41637 del 30.12.2015, trasmessa alle SS.LL. in data 7.1.2016, si </w:t>
      </w:r>
      <w:r w:rsidR="0080567E">
        <w:rPr>
          <w:rFonts w:ascii="Verdana" w:hAnsi="Verdana"/>
          <w:sz w:val="18"/>
          <w:szCs w:val="18"/>
        </w:rPr>
        <w:t>precisa quanto segue.</w:t>
      </w:r>
      <w:r>
        <w:rPr>
          <w:rFonts w:ascii="Verdana" w:hAnsi="Verdana"/>
          <w:sz w:val="18"/>
          <w:szCs w:val="18"/>
        </w:rPr>
        <w:t xml:space="preserve"> </w:t>
      </w:r>
    </w:p>
    <w:p w:rsidR="00C56130" w:rsidRDefault="00C56130" w:rsidP="00DB3277">
      <w:pPr>
        <w:jc w:val="both"/>
        <w:rPr>
          <w:rFonts w:ascii="Verdana" w:hAnsi="Verdana"/>
          <w:sz w:val="18"/>
          <w:szCs w:val="18"/>
        </w:rPr>
      </w:pPr>
    </w:p>
    <w:p w:rsidR="00313E36" w:rsidRDefault="00313E36" w:rsidP="00DB3277">
      <w:pPr>
        <w:jc w:val="both"/>
        <w:rPr>
          <w:rFonts w:ascii="Verdana" w:hAnsi="Verdana"/>
          <w:sz w:val="18"/>
          <w:szCs w:val="18"/>
        </w:rPr>
      </w:pPr>
    </w:p>
    <w:p w:rsidR="00313E36" w:rsidRPr="00EC6924" w:rsidRDefault="00313E36" w:rsidP="00EC6924">
      <w:pPr>
        <w:pStyle w:val="Paragrafoelenco"/>
        <w:numPr>
          <w:ilvl w:val="0"/>
          <w:numId w:val="16"/>
        </w:numPr>
        <w:jc w:val="both"/>
        <w:rPr>
          <w:rFonts w:ascii="Verdana" w:hAnsi="Verdana"/>
          <w:b/>
          <w:sz w:val="18"/>
          <w:szCs w:val="18"/>
        </w:rPr>
      </w:pPr>
      <w:r w:rsidRPr="00EC6924">
        <w:rPr>
          <w:rFonts w:ascii="Verdana" w:hAnsi="Verdana"/>
          <w:b/>
          <w:sz w:val="18"/>
          <w:szCs w:val="18"/>
        </w:rPr>
        <w:t>DECORRENZA CESSAZIONE DAL SERVIZIO</w:t>
      </w:r>
    </w:p>
    <w:p w:rsidR="00313E36" w:rsidRDefault="00313E36" w:rsidP="00DB3277">
      <w:pPr>
        <w:jc w:val="both"/>
        <w:rPr>
          <w:rFonts w:ascii="Verdana" w:hAnsi="Verdana"/>
          <w:sz w:val="18"/>
          <w:szCs w:val="18"/>
        </w:rPr>
      </w:pPr>
    </w:p>
    <w:p w:rsidR="00C56130" w:rsidRDefault="00C56130" w:rsidP="00044A8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Come evidenziato nella predetta nota MIUR, l’art. 1, comma 264 della legge 208/2015, prevede che i soggetti rientranti nella categoria dei </w:t>
      </w:r>
      <w:r w:rsidRPr="00044A88">
        <w:rPr>
          <w:rFonts w:ascii="Verdana" w:hAnsi="Verdana"/>
          <w:b/>
          <w:sz w:val="18"/>
          <w:szCs w:val="18"/>
        </w:rPr>
        <w:t>salvaguardati</w:t>
      </w:r>
      <w:r>
        <w:rPr>
          <w:rFonts w:ascii="Verdana" w:hAnsi="Verdana"/>
          <w:sz w:val="18"/>
          <w:szCs w:val="18"/>
        </w:rPr>
        <w:t xml:space="preserve"> di cui all’art. 11bis, commi 1 e 2, della legge 124/2013   (quarta salvaguardia)</w:t>
      </w:r>
      <w:r w:rsidRPr="006B09C0">
        <w:rPr>
          <w:rFonts w:ascii="Verdana" w:hAnsi="Verdana"/>
          <w:sz w:val="18"/>
          <w:szCs w:val="18"/>
        </w:rPr>
        <w:t xml:space="preserve"> e all'articolo 2, comma 1, lettera d)</w:t>
      </w:r>
      <w:r>
        <w:rPr>
          <w:rFonts w:ascii="Verdana" w:hAnsi="Verdana"/>
          <w:sz w:val="18"/>
          <w:szCs w:val="18"/>
        </w:rPr>
        <w:t>, della legge n. 147 del 2014,  (</w:t>
      </w:r>
      <w:r w:rsidRPr="006B09C0">
        <w:rPr>
          <w:rFonts w:ascii="Verdana" w:hAnsi="Verdana"/>
          <w:sz w:val="18"/>
          <w:szCs w:val="18"/>
        </w:rPr>
        <w:t>sesta salvaguardia</w:t>
      </w:r>
      <w:r>
        <w:rPr>
          <w:rFonts w:ascii="Verdana" w:hAnsi="Verdana"/>
          <w:sz w:val="18"/>
          <w:szCs w:val="18"/>
        </w:rPr>
        <w:t xml:space="preserve">) </w:t>
      </w:r>
    </w:p>
    <w:p w:rsidR="00C56130" w:rsidRDefault="00226304" w:rsidP="00044A88">
      <w:pPr>
        <w:autoSpaceDE w:val="0"/>
        <w:autoSpaceDN w:val="0"/>
        <w:adjustRightInd w:val="0"/>
        <w:jc w:val="both"/>
        <w:rPr>
          <w:rFonts w:ascii="Verdana" w:hAnsi="Verdana" w:cs="Courier New"/>
          <w:sz w:val="18"/>
          <w:szCs w:val="18"/>
        </w:rPr>
      </w:pPr>
      <w:r w:rsidRPr="00044A88">
        <w:rPr>
          <w:rFonts w:ascii="Verdana" w:hAnsi="Verdana"/>
          <w:sz w:val="18"/>
          <w:szCs w:val="18"/>
          <w:u w:val="single"/>
        </w:rPr>
        <w:t>p</w:t>
      </w:r>
      <w:r w:rsidR="00C56130" w:rsidRPr="00044A88">
        <w:rPr>
          <w:rFonts w:ascii="Verdana" w:hAnsi="Verdana"/>
          <w:sz w:val="18"/>
          <w:szCs w:val="18"/>
          <w:u w:val="single"/>
        </w:rPr>
        <w:t xml:space="preserve">ossono accedere al trattamento pensionistico a decorrere dal primo </w:t>
      </w:r>
      <w:r w:rsidRPr="00044A88">
        <w:rPr>
          <w:rFonts w:ascii="Verdana" w:hAnsi="Verdana"/>
          <w:sz w:val="18"/>
          <w:szCs w:val="18"/>
          <w:u w:val="single"/>
        </w:rPr>
        <w:t xml:space="preserve">giorno successivo alla risoluzione del rapporto di lavoro, </w:t>
      </w:r>
      <w:r w:rsidRPr="00044A88">
        <w:rPr>
          <w:rFonts w:ascii="Verdana" w:hAnsi="Verdana" w:cs="Courier New"/>
          <w:sz w:val="18"/>
          <w:szCs w:val="18"/>
          <w:u w:val="single"/>
        </w:rPr>
        <w:t>in deroga alle disposizioni del testo unico di cui al decreto legislativo 16 aprile 1994, n. 297, e dell'articolo</w:t>
      </w:r>
      <w:r w:rsidRPr="00226304">
        <w:rPr>
          <w:rFonts w:ascii="Verdana" w:hAnsi="Verdana" w:cs="Courier New"/>
          <w:sz w:val="18"/>
          <w:szCs w:val="18"/>
        </w:rPr>
        <w:t xml:space="preserve"> 59,</w:t>
      </w:r>
      <w:r>
        <w:rPr>
          <w:rFonts w:ascii="Verdana" w:hAnsi="Verdana" w:cs="Courier New"/>
          <w:sz w:val="18"/>
          <w:szCs w:val="18"/>
        </w:rPr>
        <w:t xml:space="preserve"> </w:t>
      </w:r>
      <w:r w:rsidRPr="00226304">
        <w:rPr>
          <w:rFonts w:ascii="Verdana" w:hAnsi="Verdana" w:cs="Courier New"/>
          <w:sz w:val="18"/>
          <w:szCs w:val="18"/>
        </w:rPr>
        <w:t>comma 9, della legge 27 dicembre 1997, n. 449.</w:t>
      </w:r>
    </w:p>
    <w:p w:rsidR="00266E71" w:rsidRDefault="00266E71" w:rsidP="00226304">
      <w:pPr>
        <w:autoSpaceDE w:val="0"/>
        <w:autoSpaceDN w:val="0"/>
        <w:adjustRightInd w:val="0"/>
        <w:rPr>
          <w:rFonts w:ascii="Verdana" w:hAnsi="Verdana" w:cs="Courier New"/>
          <w:sz w:val="18"/>
          <w:szCs w:val="18"/>
        </w:rPr>
      </w:pPr>
    </w:p>
    <w:p w:rsidR="0080567E" w:rsidRDefault="00266E71" w:rsidP="00226304">
      <w:pPr>
        <w:autoSpaceDE w:val="0"/>
        <w:autoSpaceDN w:val="0"/>
        <w:adjustRightInd w:val="0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Premes</w:t>
      </w:r>
      <w:r w:rsidR="0080567E">
        <w:rPr>
          <w:rFonts w:ascii="Verdana" w:hAnsi="Verdana" w:cs="Courier New"/>
          <w:sz w:val="18"/>
          <w:szCs w:val="18"/>
        </w:rPr>
        <w:t>so quanto sopra, si ritiene che:</w:t>
      </w:r>
    </w:p>
    <w:p w:rsidR="0080567E" w:rsidRDefault="0080567E" w:rsidP="00226304">
      <w:pPr>
        <w:autoSpaceDE w:val="0"/>
        <w:autoSpaceDN w:val="0"/>
        <w:adjustRightInd w:val="0"/>
        <w:rPr>
          <w:rFonts w:ascii="Verdana" w:hAnsi="Verdana" w:cs="Courier New"/>
          <w:sz w:val="18"/>
          <w:szCs w:val="18"/>
        </w:rPr>
      </w:pPr>
    </w:p>
    <w:p w:rsidR="0080567E" w:rsidRPr="0080567E" w:rsidRDefault="0080567E" w:rsidP="0080567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 xml:space="preserve">possono essere accolte le domande </w:t>
      </w:r>
      <w:r w:rsidR="00044A88">
        <w:rPr>
          <w:rFonts w:ascii="Verdana" w:hAnsi="Verdana" w:cs="Courier New"/>
          <w:sz w:val="18"/>
          <w:szCs w:val="18"/>
        </w:rPr>
        <w:t xml:space="preserve">(da presentare in forma cartacea) </w:t>
      </w:r>
      <w:r>
        <w:rPr>
          <w:rFonts w:ascii="Verdana" w:hAnsi="Verdana" w:cs="Courier New"/>
          <w:sz w:val="18"/>
          <w:szCs w:val="18"/>
        </w:rPr>
        <w:t>di cessazione dal servizio con decorrenza 1 gennaio 2016, data coincidente con l’entrata in vigore della legge di stabilità;</w:t>
      </w:r>
    </w:p>
    <w:p w:rsidR="0080567E" w:rsidRPr="00313E36" w:rsidRDefault="0080567E" w:rsidP="0080567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possono essere accolte le  eventuali richieste di revoca  di  domande di cessazione dal servizio già presentate in data</w:t>
      </w:r>
      <w:r w:rsidR="00313E36">
        <w:rPr>
          <w:rFonts w:ascii="Verdana" w:hAnsi="Verdana" w:cs="Courier New"/>
          <w:sz w:val="18"/>
          <w:szCs w:val="18"/>
        </w:rPr>
        <w:t xml:space="preserve"> antecedente al 31 dicembre 2015 al fine di presentare nuova istanza di cessazione con decorrenza  successiva al 1° gennaio 2016.</w:t>
      </w:r>
    </w:p>
    <w:p w:rsidR="00313E36" w:rsidRDefault="00313E36" w:rsidP="00313E3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C6924" w:rsidRDefault="00EC6924" w:rsidP="00313E3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13E36" w:rsidRDefault="00313E36" w:rsidP="00313E3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Resta ferma la facoltà del dipendente di cessare dal servizio con decorrenza 1 settembre 2016.</w:t>
      </w:r>
    </w:p>
    <w:p w:rsidR="00313E36" w:rsidRDefault="00313E36" w:rsidP="00313E3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C6924" w:rsidRDefault="00EC6924" w:rsidP="00313E3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C6924" w:rsidRDefault="00EC6924" w:rsidP="00313E3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C6924" w:rsidRDefault="00EC6924" w:rsidP="00313E3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C6924" w:rsidRDefault="00EC6924" w:rsidP="00313E3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C6924" w:rsidRDefault="00EC6924" w:rsidP="00313E36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EC6924" w:rsidRPr="00EC6924" w:rsidRDefault="00EC6924" w:rsidP="00313E36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2) </w:t>
      </w:r>
      <w:r w:rsidRPr="00EC6924">
        <w:rPr>
          <w:rFonts w:ascii="Verdana" w:hAnsi="Verdana"/>
          <w:b/>
          <w:sz w:val="18"/>
          <w:szCs w:val="18"/>
        </w:rPr>
        <w:t>COPERTURA DEI POSTI RESISI DISPONIBI</w:t>
      </w:r>
      <w:r>
        <w:rPr>
          <w:rFonts w:ascii="Verdana" w:hAnsi="Verdana"/>
          <w:b/>
          <w:sz w:val="18"/>
          <w:szCs w:val="18"/>
        </w:rPr>
        <w:t>L</w:t>
      </w:r>
      <w:r w:rsidRPr="00EC6924">
        <w:rPr>
          <w:rFonts w:ascii="Verdana" w:hAnsi="Verdana"/>
          <w:b/>
          <w:sz w:val="18"/>
          <w:szCs w:val="18"/>
        </w:rPr>
        <w:t>I PER EFFETTO DELLE CESSAZIONI DAL SERVIZIO IN CORSO D’ANNO</w:t>
      </w:r>
    </w:p>
    <w:p w:rsidR="00EC6924" w:rsidRDefault="00EC6924" w:rsidP="00F25C3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313E36" w:rsidRDefault="00313E36" w:rsidP="00F25C3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Sui posti </w:t>
      </w:r>
      <w:r w:rsidR="002B47E3">
        <w:rPr>
          <w:rFonts w:ascii="Verdana" w:hAnsi="Verdana"/>
          <w:sz w:val="18"/>
          <w:szCs w:val="18"/>
        </w:rPr>
        <w:t xml:space="preserve">di </w:t>
      </w:r>
      <w:r w:rsidR="002B47E3" w:rsidRPr="002B47E3">
        <w:rPr>
          <w:rFonts w:ascii="Verdana" w:hAnsi="Verdana"/>
          <w:sz w:val="18"/>
          <w:szCs w:val="18"/>
          <w:u w:val="single"/>
        </w:rPr>
        <w:t>personale docente</w:t>
      </w:r>
      <w:r w:rsidR="002B47E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resisi disponibili per effetto delle cessazioni di cui </w:t>
      </w:r>
      <w:r w:rsidR="00EC6924">
        <w:rPr>
          <w:rFonts w:ascii="Verdana" w:hAnsi="Verdana"/>
          <w:sz w:val="18"/>
          <w:szCs w:val="18"/>
        </w:rPr>
        <w:t xml:space="preserve">al punto 1) </w:t>
      </w:r>
      <w:r>
        <w:rPr>
          <w:rFonts w:ascii="Verdana" w:hAnsi="Verdana"/>
          <w:sz w:val="18"/>
          <w:szCs w:val="18"/>
        </w:rPr>
        <w:t xml:space="preserve"> devono essere </w:t>
      </w:r>
      <w:r w:rsidR="00EC6924">
        <w:rPr>
          <w:rFonts w:ascii="Verdana" w:hAnsi="Verdana"/>
          <w:sz w:val="18"/>
          <w:szCs w:val="18"/>
        </w:rPr>
        <w:t>conferite supplenze temporanee fino al termine delle lezioni tramite scorrimento delle graduatorie di istituto, come previsto dall’art. 7, comma 1, lettera b) del D.M. 131/2007.</w:t>
      </w:r>
      <w:r w:rsidR="00044A88">
        <w:rPr>
          <w:rFonts w:ascii="Verdana" w:hAnsi="Verdana"/>
          <w:sz w:val="18"/>
          <w:szCs w:val="18"/>
        </w:rPr>
        <w:t xml:space="preserve"> (Regolamento supplenze</w:t>
      </w:r>
      <w:r w:rsidR="00BA033C">
        <w:rPr>
          <w:rFonts w:ascii="Verdana" w:hAnsi="Verdana"/>
          <w:sz w:val="18"/>
          <w:szCs w:val="18"/>
        </w:rPr>
        <w:t xml:space="preserve"> docenti</w:t>
      </w:r>
      <w:r w:rsidR="00044A88">
        <w:rPr>
          <w:rFonts w:ascii="Verdana" w:hAnsi="Verdana"/>
          <w:sz w:val="18"/>
          <w:szCs w:val="18"/>
        </w:rPr>
        <w:t>)</w:t>
      </w:r>
      <w:r w:rsidR="002B47E3">
        <w:rPr>
          <w:rFonts w:ascii="Verdana" w:hAnsi="Verdana"/>
          <w:sz w:val="18"/>
          <w:szCs w:val="18"/>
        </w:rPr>
        <w:t>.</w:t>
      </w:r>
    </w:p>
    <w:p w:rsidR="002B47E3" w:rsidRDefault="002B47E3" w:rsidP="00F25C3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Sui posti di </w:t>
      </w:r>
      <w:r w:rsidRPr="002B47E3">
        <w:rPr>
          <w:rFonts w:ascii="Verdana" w:hAnsi="Verdana"/>
          <w:sz w:val="18"/>
          <w:szCs w:val="18"/>
          <w:u w:val="single"/>
        </w:rPr>
        <w:t>personale ATA</w:t>
      </w:r>
      <w:r>
        <w:rPr>
          <w:rFonts w:ascii="Verdana" w:hAnsi="Verdana"/>
          <w:sz w:val="18"/>
          <w:szCs w:val="18"/>
        </w:rPr>
        <w:t xml:space="preserve"> resisi disponibili per effetto delle predette cessazioni, deve essere applicato l’art. 6 del D.M. 430/2000, </w:t>
      </w:r>
      <w:r w:rsidR="00AD51A4">
        <w:rPr>
          <w:rFonts w:ascii="Verdana" w:hAnsi="Verdana"/>
          <w:sz w:val="18"/>
          <w:szCs w:val="18"/>
        </w:rPr>
        <w:t xml:space="preserve">con le </w:t>
      </w:r>
      <w:r>
        <w:rPr>
          <w:rFonts w:ascii="Verdana" w:hAnsi="Verdana"/>
          <w:sz w:val="18"/>
          <w:szCs w:val="18"/>
        </w:rPr>
        <w:t xml:space="preserve"> limitazioni introdotte </w:t>
      </w:r>
      <w:r w:rsidR="00AD51A4">
        <w:rPr>
          <w:rFonts w:ascii="Verdana" w:hAnsi="Verdana"/>
          <w:sz w:val="18"/>
          <w:szCs w:val="18"/>
        </w:rPr>
        <w:t>dall’</w:t>
      </w:r>
      <w:r>
        <w:rPr>
          <w:rFonts w:ascii="Verdana" w:hAnsi="Verdana"/>
          <w:sz w:val="18"/>
          <w:szCs w:val="18"/>
        </w:rPr>
        <w:t xml:space="preserve"> l’art. 1, comma </w:t>
      </w:r>
      <w:r w:rsidR="00F25C3B">
        <w:rPr>
          <w:rFonts w:ascii="Verdana" w:hAnsi="Verdana"/>
          <w:sz w:val="18"/>
          <w:szCs w:val="18"/>
        </w:rPr>
        <w:t>332 della legge 190/2015.</w:t>
      </w:r>
    </w:p>
    <w:p w:rsidR="000540C4" w:rsidRDefault="000540C4" w:rsidP="00F25C3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0540C4" w:rsidRDefault="000540C4" w:rsidP="00F25C3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relativi contratti saranno inseriti a SIDI tramite la specifica funzione “Gestione rapporti di lavoro/indennità di maternità in cooperazione applicativa” </w:t>
      </w:r>
      <w:r w:rsidRPr="000540C4">
        <w:rPr>
          <w:rFonts w:ascii="Verdana" w:hAnsi="Verdana"/>
          <w:b/>
          <w:sz w:val="18"/>
          <w:szCs w:val="18"/>
        </w:rPr>
        <w:t>con il codice N19</w:t>
      </w:r>
      <w:r>
        <w:rPr>
          <w:rFonts w:ascii="Verdana" w:hAnsi="Verdana"/>
          <w:sz w:val="18"/>
          <w:szCs w:val="18"/>
        </w:rPr>
        <w:t xml:space="preserve"> - </w:t>
      </w:r>
      <w:r w:rsidRPr="000540C4">
        <w:rPr>
          <w:rFonts w:ascii="Verdana" w:hAnsi="Verdana"/>
          <w:b/>
          <w:sz w:val="18"/>
          <w:szCs w:val="18"/>
        </w:rPr>
        <w:t>supplenza per la copertura di posto disponibile dopo il 31-12</w:t>
      </w:r>
      <w:r w:rsidRPr="000540C4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pag. 51 del manuale operativo).</w:t>
      </w:r>
    </w:p>
    <w:p w:rsidR="00313E36" w:rsidRDefault="00313E36" w:rsidP="00F25C3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B3277" w:rsidRDefault="00DB3277" w:rsidP="00DB32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B3277" w:rsidRDefault="00DB3277" w:rsidP="00DB32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 riserva di fornire eventuali ulteriori indicazioni,  si ringrazia per la consueta collaborazione. </w:t>
      </w:r>
    </w:p>
    <w:p w:rsidR="00DB3277" w:rsidRDefault="00DB3277" w:rsidP="00DB3277">
      <w:pPr>
        <w:jc w:val="both"/>
        <w:rPr>
          <w:rFonts w:ascii="Verdana" w:hAnsi="Verdana"/>
          <w:sz w:val="18"/>
          <w:szCs w:val="18"/>
        </w:rPr>
      </w:pPr>
    </w:p>
    <w:p w:rsidR="005D5CEA" w:rsidRDefault="005D5CEA" w:rsidP="00DB3277">
      <w:pPr>
        <w:jc w:val="both"/>
        <w:rPr>
          <w:rFonts w:ascii="Verdana" w:hAnsi="Verdana"/>
          <w:sz w:val="18"/>
          <w:szCs w:val="18"/>
        </w:rPr>
      </w:pPr>
    </w:p>
    <w:p w:rsidR="00DB3277" w:rsidRDefault="00DB3277" w:rsidP="00DB3277">
      <w:pPr>
        <w:jc w:val="both"/>
        <w:rPr>
          <w:rFonts w:ascii="Verdana" w:hAnsi="Verdana"/>
          <w:sz w:val="18"/>
          <w:szCs w:val="18"/>
        </w:rPr>
      </w:pPr>
    </w:p>
    <w:p w:rsidR="00DB3277" w:rsidRDefault="00DB3277" w:rsidP="00DB32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IL  DIRIGENTE</w:t>
      </w:r>
    </w:p>
    <w:p w:rsidR="00DB3277" w:rsidRDefault="00DB3277" w:rsidP="00DB32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C692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BA033C">
        <w:rPr>
          <w:rFonts w:ascii="Verdana" w:hAnsi="Verdana"/>
          <w:sz w:val="18"/>
          <w:szCs w:val="18"/>
        </w:rPr>
        <w:t>f.to</w:t>
      </w:r>
      <w:r>
        <w:rPr>
          <w:rFonts w:ascii="Verdana" w:hAnsi="Verdana"/>
          <w:sz w:val="18"/>
          <w:szCs w:val="18"/>
        </w:rPr>
        <w:t xml:space="preserve"> Rita Marcomini    </w:t>
      </w:r>
      <w:r>
        <w:rPr>
          <w:rFonts w:ascii="Verdana" w:hAnsi="Verdana"/>
          <w:sz w:val="18"/>
          <w:szCs w:val="18"/>
        </w:rPr>
        <w:tab/>
      </w:r>
    </w:p>
    <w:p w:rsidR="00DB3277" w:rsidRDefault="00DB3277" w:rsidP="00DB3277">
      <w:pPr>
        <w:rPr>
          <w:rFonts w:ascii="Verdana" w:hAnsi="Verdana"/>
          <w:sz w:val="18"/>
          <w:szCs w:val="18"/>
        </w:rPr>
      </w:pPr>
    </w:p>
    <w:p w:rsidR="00D27E41" w:rsidRPr="00552F41" w:rsidRDefault="00D27E41" w:rsidP="00D27E41">
      <w:pPr>
        <w:jc w:val="both"/>
        <w:rPr>
          <w:rFonts w:ascii="Verdana" w:hAnsi="Verdana"/>
          <w:sz w:val="16"/>
          <w:szCs w:val="16"/>
        </w:rPr>
      </w:pPr>
      <w:r w:rsidRPr="00552F41">
        <w:rPr>
          <w:rFonts w:ascii="Verdana" w:hAnsi="Verdana"/>
          <w:sz w:val="16"/>
          <w:szCs w:val="16"/>
        </w:rPr>
        <w:tab/>
      </w:r>
      <w:r w:rsidRPr="00552F41">
        <w:rPr>
          <w:rFonts w:ascii="Verdana" w:hAnsi="Verdana"/>
          <w:sz w:val="16"/>
          <w:szCs w:val="16"/>
        </w:rPr>
        <w:tab/>
      </w:r>
      <w:r w:rsidRPr="00552F41">
        <w:rPr>
          <w:rFonts w:ascii="Verdana" w:hAnsi="Verdana"/>
          <w:sz w:val="16"/>
          <w:szCs w:val="16"/>
        </w:rPr>
        <w:tab/>
      </w:r>
      <w:r w:rsidRPr="00552F41">
        <w:rPr>
          <w:rFonts w:ascii="Verdana" w:hAnsi="Verdana"/>
          <w:sz w:val="16"/>
          <w:szCs w:val="16"/>
        </w:rPr>
        <w:tab/>
      </w:r>
      <w:r w:rsidRPr="00552F41">
        <w:rPr>
          <w:rFonts w:ascii="Verdana" w:hAnsi="Verdana"/>
          <w:sz w:val="16"/>
          <w:szCs w:val="16"/>
        </w:rPr>
        <w:tab/>
      </w:r>
      <w:r w:rsidRPr="00552F41">
        <w:rPr>
          <w:rFonts w:ascii="Verdana" w:hAnsi="Verdana"/>
          <w:sz w:val="16"/>
          <w:szCs w:val="16"/>
        </w:rPr>
        <w:tab/>
      </w:r>
      <w:r w:rsidRPr="00552F41">
        <w:rPr>
          <w:rFonts w:ascii="Verdana" w:hAnsi="Verdana"/>
          <w:sz w:val="16"/>
          <w:szCs w:val="16"/>
        </w:rPr>
        <w:tab/>
      </w:r>
      <w:r w:rsidRPr="00552F41">
        <w:rPr>
          <w:rFonts w:ascii="Verdana" w:hAnsi="Verdana"/>
          <w:sz w:val="16"/>
          <w:szCs w:val="16"/>
        </w:rPr>
        <w:tab/>
      </w:r>
      <w:r w:rsidRPr="00552F41">
        <w:rPr>
          <w:rFonts w:ascii="Verdana" w:hAnsi="Verdana"/>
          <w:sz w:val="16"/>
          <w:szCs w:val="16"/>
        </w:rPr>
        <w:tab/>
      </w:r>
      <w:r w:rsidRPr="00552F41">
        <w:rPr>
          <w:rFonts w:ascii="Verdana" w:hAnsi="Verdana"/>
          <w:sz w:val="16"/>
          <w:szCs w:val="16"/>
        </w:rPr>
        <w:tab/>
        <w:t xml:space="preserve">   </w:t>
      </w:r>
    </w:p>
    <w:p w:rsidR="00D27E41" w:rsidRDefault="00D27E41" w:rsidP="00D27E41">
      <w:pPr>
        <w:jc w:val="both"/>
        <w:rPr>
          <w:rFonts w:ascii="Verdana" w:hAnsi="Verdana"/>
          <w:sz w:val="16"/>
          <w:szCs w:val="16"/>
        </w:rPr>
      </w:pPr>
    </w:p>
    <w:p w:rsidR="00D27E41" w:rsidRPr="00552F41" w:rsidRDefault="00D27E41" w:rsidP="00D27E41">
      <w:pPr>
        <w:jc w:val="both"/>
        <w:rPr>
          <w:rFonts w:ascii="Verdana" w:hAnsi="Verdana"/>
          <w:sz w:val="16"/>
          <w:szCs w:val="16"/>
        </w:rPr>
      </w:pPr>
    </w:p>
    <w:p w:rsidR="00D27E41" w:rsidRDefault="00D27E41" w:rsidP="00D27E41">
      <w:pPr>
        <w:jc w:val="both"/>
        <w:rPr>
          <w:rFonts w:ascii="Verdana" w:hAnsi="Verdana"/>
          <w:sz w:val="16"/>
          <w:szCs w:val="16"/>
        </w:rPr>
      </w:pPr>
    </w:p>
    <w:p w:rsidR="00D27E41" w:rsidRDefault="00D27E41" w:rsidP="00D27E41">
      <w:pPr>
        <w:jc w:val="both"/>
        <w:rPr>
          <w:rFonts w:ascii="Verdana" w:hAnsi="Verdana"/>
          <w:sz w:val="16"/>
          <w:szCs w:val="16"/>
        </w:rPr>
      </w:pPr>
    </w:p>
    <w:p w:rsidR="00D27E41" w:rsidRPr="00DD4FBC" w:rsidRDefault="00D27E41" w:rsidP="00D27E41">
      <w:pPr>
        <w:tabs>
          <w:tab w:val="left" w:pos="1590"/>
        </w:tabs>
        <w:rPr>
          <w:sz w:val="18"/>
          <w:szCs w:val="18"/>
        </w:rPr>
      </w:pPr>
    </w:p>
    <w:p w:rsidR="00AC42FC" w:rsidRPr="00463F64" w:rsidRDefault="00AC42FC" w:rsidP="00AC42FC">
      <w:pPr>
        <w:outlineLvl w:val="0"/>
        <w:rPr>
          <w:rFonts w:ascii="Verdana" w:eastAsia="MS Mincho" w:hAnsi="Verdana" w:cs="Verdana"/>
          <w:sz w:val="20"/>
          <w:szCs w:val="20"/>
          <w:lang w:eastAsia="ja-JP"/>
        </w:rPr>
      </w:pPr>
      <w:r w:rsidRPr="00463F64">
        <w:rPr>
          <w:rFonts w:ascii="Verdana" w:eastAsia="MS Mincho" w:hAnsi="Verdana" w:cs="Verdana"/>
          <w:sz w:val="20"/>
          <w:szCs w:val="20"/>
          <w:lang w:eastAsia="ja-JP"/>
        </w:rPr>
        <w:t xml:space="preserve">                                        </w:t>
      </w:r>
    </w:p>
    <w:sectPr w:rsidR="00AC42FC" w:rsidRPr="00463F64" w:rsidSect="007C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73" w:rsidRDefault="00097473">
      <w:r>
        <w:separator/>
      </w:r>
    </w:p>
  </w:endnote>
  <w:endnote w:type="continuationSeparator" w:id="0">
    <w:p w:rsidR="00097473" w:rsidRDefault="0009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0540C4">
      <w:rPr>
        <w:rStyle w:val="Numeropagina"/>
        <w:rFonts w:ascii="Garamond" w:hAnsi="Garamond"/>
        <w:noProof/>
      </w:rPr>
      <w:t>2</w:t>
    </w:r>
    <w:r w:rsidRPr="003C49C5">
      <w:rPr>
        <w:rStyle w:val="Numeropagina"/>
        <w:rFonts w:ascii="Garamond" w:hAnsi="Garamond"/>
      </w:rPr>
      <w:fldChar w:fldCharType="end"/>
    </w:r>
  </w:p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55352A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="006F0754" w:rsidRPr="00F23C03">
        <w:rPr>
          <w:rStyle w:val="Collegamentoipertestuale"/>
          <w:rFonts w:ascii="Verdana" w:hAnsi="Verdana"/>
          <w:sz w:val="16"/>
          <w:szCs w:val="16"/>
        </w:rPr>
        <w:t>ufficio3.veneto@istruzione.it</w:t>
      </w:r>
    </w:hyperlink>
    <w:r w:rsidR="006F0754">
      <w:rPr>
        <w:rFonts w:ascii="Verdana" w:hAnsi="Verdana"/>
        <w:color w:val="002060"/>
        <w:sz w:val="16"/>
        <w:szCs w:val="16"/>
      </w:rPr>
      <w:t xml:space="preserve"> -</w:t>
    </w:r>
    <w:r w:rsidRPr="0055352A">
      <w:rPr>
        <w:rFonts w:ascii="Verdana" w:hAnsi="Verdana"/>
        <w:color w:val="002060"/>
        <w:sz w:val="16"/>
        <w:szCs w:val="16"/>
      </w:rPr>
      <w:t xml:space="preserve"> C.F. 80015150271 - </w:t>
    </w:r>
    <w:proofErr w:type="spellStart"/>
    <w:r w:rsidRPr="0055352A">
      <w:rPr>
        <w:rFonts w:ascii="Verdana" w:hAnsi="Verdana"/>
        <w:color w:val="002060"/>
        <w:sz w:val="16"/>
        <w:szCs w:val="16"/>
      </w:rPr>
      <w:t>Pec</w:t>
    </w:r>
    <w:proofErr w:type="spellEnd"/>
    <w:r w:rsidRPr="0055352A">
      <w:rPr>
        <w:rFonts w:ascii="Verdana" w:hAnsi="Verdana"/>
        <w:color w:val="002060"/>
        <w:sz w:val="16"/>
        <w:szCs w:val="16"/>
      </w:rPr>
      <w:t>: drve@postacert.istruzione.i</w:t>
    </w:r>
    <w:r w:rsidR="00104BBE" w:rsidRPr="0055352A">
      <w:rPr>
        <w:rFonts w:ascii="Verdana" w:hAnsi="Verdana"/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6F0754" w:rsidRDefault="007D7E0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Codice IPA: </w:t>
    </w:r>
    <w:proofErr w:type="spellStart"/>
    <w:r>
      <w:rPr>
        <w:rFonts w:ascii="Verdana" w:hAnsi="Verdana" w:cs="Arial"/>
        <w:color w:val="002060"/>
        <w:sz w:val="16"/>
        <w:szCs w:val="16"/>
        <w:shd w:val="clear" w:color="auto" w:fill="F4F4F4"/>
      </w:rPr>
      <w:t>m_pi</w:t>
    </w:r>
    <w:proofErr w:type="spellEnd"/>
    <w:r>
      <w:rPr>
        <w:rFonts w:ascii="Verdana" w:hAnsi="Verdana" w:cs="Arial"/>
        <w:color w:val="002060"/>
        <w:sz w:val="16"/>
        <w:szCs w:val="16"/>
        <w:shd w:val="clear" w:color="auto" w:fill="F4F4F4"/>
      </w:rPr>
      <w:t xml:space="preserve"> - Codice AOO: AOODRVE</w:t>
    </w:r>
    <w:r w:rsidR="00AE67F1">
      <w:rPr>
        <w:rFonts w:ascii="Verdana" w:hAnsi="Verdana" w:cs="Arial"/>
        <w:color w:val="444444"/>
        <w:sz w:val="16"/>
        <w:szCs w:val="16"/>
      </w:rPr>
      <w:br/>
    </w:r>
    <w:r w:rsidR="00104BBE" w:rsidRPr="006F0754">
      <w:rPr>
        <w:rFonts w:ascii="Verdana" w:hAnsi="Verdana"/>
        <w:color w:val="002060"/>
        <w:sz w:val="16"/>
        <w:szCs w:val="16"/>
      </w:rPr>
      <w:t>Tel. 041/2723111- 2723</w:t>
    </w:r>
    <w:r w:rsidR="00FC42A1" w:rsidRPr="006F0754">
      <w:rPr>
        <w:rFonts w:ascii="Verdana" w:hAnsi="Verdana"/>
        <w:color w:val="002060"/>
        <w:sz w:val="16"/>
        <w:szCs w:val="16"/>
      </w:rPr>
      <w:t>107 – 2723127 – 2723130 – 131 -2723132</w:t>
    </w:r>
  </w:p>
  <w:p w:rsidR="00DF6B8C" w:rsidRPr="0055352A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C0" w:rsidRDefault="00081C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73" w:rsidRDefault="00097473">
      <w:r>
        <w:separator/>
      </w:r>
    </w:p>
  </w:footnote>
  <w:footnote w:type="continuationSeparator" w:id="0">
    <w:p w:rsidR="00097473" w:rsidRDefault="00097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C0" w:rsidRDefault="00081C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7C25E119" wp14:editId="543982E1">
                <wp:extent cx="768350" cy="7835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3D5EC2E3" wp14:editId="77674D70">
                <wp:extent cx="360680" cy="407670"/>
                <wp:effectExtent l="0" t="0" r="1270" b="0"/>
                <wp:docPr id="9" name="Immagine 9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Ufficio II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I - </w:t>
          </w: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Personale della scuola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>.</w:t>
          </w:r>
        </w:p>
        <w:p w:rsidR="00DC0CF4" w:rsidRPr="0055352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081C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C0" w:rsidRDefault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44644C"/>
    <w:multiLevelType w:val="hybridMultilevel"/>
    <w:tmpl w:val="D11C9F2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7452D"/>
    <w:multiLevelType w:val="hybridMultilevel"/>
    <w:tmpl w:val="FFA62B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22FD9"/>
    <w:multiLevelType w:val="hybridMultilevel"/>
    <w:tmpl w:val="AA6EF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9D082C"/>
    <w:multiLevelType w:val="hybridMultilevel"/>
    <w:tmpl w:val="B93E2ED0"/>
    <w:lvl w:ilvl="0" w:tplc="80827D3A">
      <w:start w:val="1"/>
      <w:numFmt w:val="decimal"/>
      <w:lvlText w:val="%1)"/>
      <w:lvlJc w:val="left"/>
      <w:pPr>
        <w:ind w:left="720" w:hanging="360"/>
      </w:pPr>
      <w:rPr>
        <w:rFonts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EB1BDF"/>
    <w:multiLevelType w:val="hybridMultilevel"/>
    <w:tmpl w:val="ABA429DA"/>
    <w:lvl w:ilvl="0" w:tplc="31226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64F3"/>
    <w:rsid w:val="00007A05"/>
    <w:rsid w:val="00044A88"/>
    <w:rsid w:val="00046B1F"/>
    <w:rsid w:val="000540C4"/>
    <w:rsid w:val="00081CC0"/>
    <w:rsid w:val="00084875"/>
    <w:rsid w:val="00097473"/>
    <w:rsid w:val="000A4377"/>
    <w:rsid w:val="000C29C9"/>
    <w:rsid w:val="000C5022"/>
    <w:rsid w:val="0010457F"/>
    <w:rsid w:val="00104BBE"/>
    <w:rsid w:val="00125479"/>
    <w:rsid w:val="001317E9"/>
    <w:rsid w:val="00144E61"/>
    <w:rsid w:val="00146C84"/>
    <w:rsid w:val="00173CE8"/>
    <w:rsid w:val="0019604F"/>
    <w:rsid w:val="00197AD0"/>
    <w:rsid w:val="001B184C"/>
    <w:rsid w:val="001B25EA"/>
    <w:rsid w:val="001B7600"/>
    <w:rsid w:val="001C0D84"/>
    <w:rsid w:val="001E67F8"/>
    <w:rsid w:val="001F0437"/>
    <w:rsid w:val="001F77B6"/>
    <w:rsid w:val="001F7D46"/>
    <w:rsid w:val="00200685"/>
    <w:rsid w:val="00201781"/>
    <w:rsid w:val="00211A9C"/>
    <w:rsid w:val="00226304"/>
    <w:rsid w:val="00242F38"/>
    <w:rsid w:val="0025055A"/>
    <w:rsid w:val="002610BB"/>
    <w:rsid w:val="00262D3F"/>
    <w:rsid w:val="00266E71"/>
    <w:rsid w:val="00284930"/>
    <w:rsid w:val="002952C2"/>
    <w:rsid w:val="002A4EEE"/>
    <w:rsid w:val="002B0260"/>
    <w:rsid w:val="002B47E3"/>
    <w:rsid w:val="002D0D17"/>
    <w:rsid w:val="002D3A9E"/>
    <w:rsid w:val="002E17AD"/>
    <w:rsid w:val="002E5CF7"/>
    <w:rsid w:val="002F2B63"/>
    <w:rsid w:val="003037E3"/>
    <w:rsid w:val="00312B25"/>
    <w:rsid w:val="00313E36"/>
    <w:rsid w:val="00315D42"/>
    <w:rsid w:val="0033335B"/>
    <w:rsid w:val="00352DB4"/>
    <w:rsid w:val="00364776"/>
    <w:rsid w:val="003737A0"/>
    <w:rsid w:val="00391573"/>
    <w:rsid w:val="003A48A8"/>
    <w:rsid w:val="003A5470"/>
    <w:rsid w:val="003A6B0A"/>
    <w:rsid w:val="003B12E6"/>
    <w:rsid w:val="003C1D93"/>
    <w:rsid w:val="003C3697"/>
    <w:rsid w:val="003C405D"/>
    <w:rsid w:val="003C49C5"/>
    <w:rsid w:val="003D06CB"/>
    <w:rsid w:val="003E2E5D"/>
    <w:rsid w:val="003F5B52"/>
    <w:rsid w:val="00411514"/>
    <w:rsid w:val="00415B4B"/>
    <w:rsid w:val="00416B63"/>
    <w:rsid w:val="00441091"/>
    <w:rsid w:val="004417E5"/>
    <w:rsid w:val="00447BEE"/>
    <w:rsid w:val="004507E2"/>
    <w:rsid w:val="00456FE1"/>
    <w:rsid w:val="00463AEA"/>
    <w:rsid w:val="00463CE2"/>
    <w:rsid w:val="00463F64"/>
    <w:rsid w:val="00467A9C"/>
    <w:rsid w:val="004754FF"/>
    <w:rsid w:val="004A5140"/>
    <w:rsid w:val="004B696D"/>
    <w:rsid w:val="004D4642"/>
    <w:rsid w:val="004D7F91"/>
    <w:rsid w:val="00500428"/>
    <w:rsid w:val="00515563"/>
    <w:rsid w:val="00516515"/>
    <w:rsid w:val="00524FE4"/>
    <w:rsid w:val="005407EE"/>
    <w:rsid w:val="0055352A"/>
    <w:rsid w:val="00565CD3"/>
    <w:rsid w:val="00577727"/>
    <w:rsid w:val="00594BF9"/>
    <w:rsid w:val="00596DCE"/>
    <w:rsid w:val="005A1506"/>
    <w:rsid w:val="005B7F83"/>
    <w:rsid w:val="005D5CEA"/>
    <w:rsid w:val="005E4AFE"/>
    <w:rsid w:val="00600874"/>
    <w:rsid w:val="00600B4D"/>
    <w:rsid w:val="0060267A"/>
    <w:rsid w:val="00611903"/>
    <w:rsid w:val="0061516F"/>
    <w:rsid w:val="00645F72"/>
    <w:rsid w:val="0065442B"/>
    <w:rsid w:val="00657B11"/>
    <w:rsid w:val="00672406"/>
    <w:rsid w:val="00672453"/>
    <w:rsid w:val="0069482A"/>
    <w:rsid w:val="006A1B6F"/>
    <w:rsid w:val="006A40EB"/>
    <w:rsid w:val="006A57EA"/>
    <w:rsid w:val="006B09C0"/>
    <w:rsid w:val="006B3170"/>
    <w:rsid w:val="006D2A0E"/>
    <w:rsid w:val="006D55C8"/>
    <w:rsid w:val="006D5EF0"/>
    <w:rsid w:val="006F0754"/>
    <w:rsid w:val="00705047"/>
    <w:rsid w:val="00716A9B"/>
    <w:rsid w:val="0072796F"/>
    <w:rsid w:val="00735B3F"/>
    <w:rsid w:val="0074143B"/>
    <w:rsid w:val="00765D12"/>
    <w:rsid w:val="007726B5"/>
    <w:rsid w:val="007A67F2"/>
    <w:rsid w:val="007C1BE9"/>
    <w:rsid w:val="007C65B2"/>
    <w:rsid w:val="007C68F7"/>
    <w:rsid w:val="007C6E2C"/>
    <w:rsid w:val="007D01F5"/>
    <w:rsid w:val="007D220F"/>
    <w:rsid w:val="007D2B9C"/>
    <w:rsid w:val="007D5A26"/>
    <w:rsid w:val="007D692E"/>
    <w:rsid w:val="007D7E0B"/>
    <w:rsid w:val="007F604D"/>
    <w:rsid w:val="0080014D"/>
    <w:rsid w:val="00802C2A"/>
    <w:rsid w:val="0080567E"/>
    <w:rsid w:val="008067E1"/>
    <w:rsid w:val="00814457"/>
    <w:rsid w:val="008323A7"/>
    <w:rsid w:val="008350D8"/>
    <w:rsid w:val="00855719"/>
    <w:rsid w:val="00890D0E"/>
    <w:rsid w:val="008C6D62"/>
    <w:rsid w:val="00906D63"/>
    <w:rsid w:val="0092104C"/>
    <w:rsid w:val="00933F3A"/>
    <w:rsid w:val="0095211D"/>
    <w:rsid w:val="00953F09"/>
    <w:rsid w:val="009551EE"/>
    <w:rsid w:val="00965FC5"/>
    <w:rsid w:val="009851AE"/>
    <w:rsid w:val="009C3CBF"/>
    <w:rsid w:val="009C4BE1"/>
    <w:rsid w:val="009C4E97"/>
    <w:rsid w:val="009C739F"/>
    <w:rsid w:val="009D05A5"/>
    <w:rsid w:val="009E28B2"/>
    <w:rsid w:val="009F6923"/>
    <w:rsid w:val="009F7B0E"/>
    <w:rsid w:val="00A01E31"/>
    <w:rsid w:val="00A041CF"/>
    <w:rsid w:val="00A042AB"/>
    <w:rsid w:val="00A04A03"/>
    <w:rsid w:val="00A10EC9"/>
    <w:rsid w:val="00A20710"/>
    <w:rsid w:val="00A5338D"/>
    <w:rsid w:val="00A53D45"/>
    <w:rsid w:val="00A56DB7"/>
    <w:rsid w:val="00A66422"/>
    <w:rsid w:val="00A7719F"/>
    <w:rsid w:val="00A772A1"/>
    <w:rsid w:val="00A86530"/>
    <w:rsid w:val="00A927D1"/>
    <w:rsid w:val="00AA041E"/>
    <w:rsid w:val="00AB3BAE"/>
    <w:rsid w:val="00AC36A1"/>
    <w:rsid w:val="00AC36BD"/>
    <w:rsid w:val="00AC42FC"/>
    <w:rsid w:val="00AC5F3A"/>
    <w:rsid w:val="00AD51A4"/>
    <w:rsid w:val="00AE67F1"/>
    <w:rsid w:val="00AF3FC6"/>
    <w:rsid w:val="00B1182C"/>
    <w:rsid w:val="00B26B32"/>
    <w:rsid w:val="00B3514B"/>
    <w:rsid w:val="00B4300B"/>
    <w:rsid w:val="00B4670F"/>
    <w:rsid w:val="00B46DBC"/>
    <w:rsid w:val="00B64D91"/>
    <w:rsid w:val="00B77C5B"/>
    <w:rsid w:val="00B815D6"/>
    <w:rsid w:val="00B94A97"/>
    <w:rsid w:val="00BA033C"/>
    <w:rsid w:val="00BA393F"/>
    <w:rsid w:val="00BA60D7"/>
    <w:rsid w:val="00BB5689"/>
    <w:rsid w:val="00BB7D04"/>
    <w:rsid w:val="00BC7696"/>
    <w:rsid w:val="00BD241F"/>
    <w:rsid w:val="00C22742"/>
    <w:rsid w:val="00C23D84"/>
    <w:rsid w:val="00C41CD0"/>
    <w:rsid w:val="00C56130"/>
    <w:rsid w:val="00C66C39"/>
    <w:rsid w:val="00C74568"/>
    <w:rsid w:val="00CB2225"/>
    <w:rsid w:val="00CC57D3"/>
    <w:rsid w:val="00CD233C"/>
    <w:rsid w:val="00CD5CDF"/>
    <w:rsid w:val="00D11D83"/>
    <w:rsid w:val="00D1228A"/>
    <w:rsid w:val="00D13C4B"/>
    <w:rsid w:val="00D27E41"/>
    <w:rsid w:val="00D3324F"/>
    <w:rsid w:val="00D507AC"/>
    <w:rsid w:val="00D511D1"/>
    <w:rsid w:val="00D53033"/>
    <w:rsid w:val="00D73E0D"/>
    <w:rsid w:val="00D749B0"/>
    <w:rsid w:val="00D959A3"/>
    <w:rsid w:val="00DA2021"/>
    <w:rsid w:val="00DA2151"/>
    <w:rsid w:val="00DA2DC6"/>
    <w:rsid w:val="00DA3A71"/>
    <w:rsid w:val="00DA6FB8"/>
    <w:rsid w:val="00DB3277"/>
    <w:rsid w:val="00DB4213"/>
    <w:rsid w:val="00DB758F"/>
    <w:rsid w:val="00DC0CF4"/>
    <w:rsid w:val="00DF0EF0"/>
    <w:rsid w:val="00DF6B8C"/>
    <w:rsid w:val="00E061CF"/>
    <w:rsid w:val="00E10AC9"/>
    <w:rsid w:val="00E24F88"/>
    <w:rsid w:val="00E302D5"/>
    <w:rsid w:val="00E6629D"/>
    <w:rsid w:val="00E82452"/>
    <w:rsid w:val="00E866B5"/>
    <w:rsid w:val="00E90662"/>
    <w:rsid w:val="00EA0504"/>
    <w:rsid w:val="00EA630A"/>
    <w:rsid w:val="00EB14C5"/>
    <w:rsid w:val="00EC0875"/>
    <w:rsid w:val="00EC3FCE"/>
    <w:rsid w:val="00EC6924"/>
    <w:rsid w:val="00F10035"/>
    <w:rsid w:val="00F120C6"/>
    <w:rsid w:val="00F131C7"/>
    <w:rsid w:val="00F14C53"/>
    <w:rsid w:val="00F16007"/>
    <w:rsid w:val="00F16A70"/>
    <w:rsid w:val="00F21A9D"/>
    <w:rsid w:val="00F25C3B"/>
    <w:rsid w:val="00F274D1"/>
    <w:rsid w:val="00F30F14"/>
    <w:rsid w:val="00F31FA7"/>
    <w:rsid w:val="00F45993"/>
    <w:rsid w:val="00F53A7C"/>
    <w:rsid w:val="00F83746"/>
    <w:rsid w:val="00F84FCA"/>
    <w:rsid w:val="00F9394F"/>
    <w:rsid w:val="00F9537E"/>
    <w:rsid w:val="00F96282"/>
    <w:rsid w:val="00FA58F3"/>
    <w:rsid w:val="00FB5DA5"/>
    <w:rsid w:val="00FC1ACF"/>
    <w:rsid w:val="00FC42A1"/>
    <w:rsid w:val="00FC4726"/>
    <w:rsid w:val="00FC5191"/>
    <w:rsid w:val="00FD4DE4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B3277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B0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B3277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B0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3.veneto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5962-1AD3-4999-B2C6-EEB61423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19</cp:revision>
  <cp:lastPrinted>2016-01-11T13:02:00Z</cp:lastPrinted>
  <dcterms:created xsi:type="dcterms:W3CDTF">2015-12-23T09:23:00Z</dcterms:created>
  <dcterms:modified xsi:type="dcterms:W3CDTF">2016-01-11T13:49:00Z</dcterms:modified>
</cp:coreProperties>
</file>